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9C" w:rsidRDefault="00BA445C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</w:t>
      </w:r>
      <w:r>
        <w:rPr>
          <w:rFonts w:ascii="宋体" w:hAnsi="宋体" w:hint="eastAsia"/>
          <w:b/>
          <w:sz w:val="44"/>
          <w:szCs w:val="44"/>
        </w:rPr>
        <w:t>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1"/>
        <w:gridCol w:w="4269"/>
        <w:gridCol w:w="346"/>
        <w:gridCol w:w="1235"/>
        <w:gridCol w:w="1782"/>
      </w:tblGrid>
      <w:tr w:rsidR="00DC5F9C">
        <w:trPr>
          <w:trHeight w:val="682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/>
            <w:vAlign w:val="center"/>
          </w:tcPr>
          <w:p w:rsidR="00DC5F9C" w:rsidRDefault="00DC5F9C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DC5F9C">
        <w:trPr>
          <w:trHeight w:val="696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第二章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正投影作图</w:t>
            </w:r>
          </w:p>
          <w:p w:rsidR="00DC5F9C" w:rsidRDefault="00BA44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/>
                <w:bCs/>
              </w:rPr>
              <w:t>§</w:t>
            </w:r>
            <w:r>
              <w:rPr>
                <w:bCs/>
              </w:rPr>
              <w:t>2</w:t>
            </w:r>
            <w:r>
              <w:rPr>
                <w:rFonts w:hint="eastAsia"/>
                <w:bCs/>
              </w:rPr>
              <w:t>－</w:t>
            </w: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基本体的投影作图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新授课</w:t>
            </w:r>
            <w:r>
              <w:rPr>
                <w:rFonts w:hint="eastAsia"/>
                <w:bCs/>
              </w:rPr>
              <w:t>）</w:t>
            </w: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/>
            <w:vAlign w:val="center"/>
          </w:tcPr>
          <w:p w:rsidR="00DC5F9C" w:rsidRDefault="00DC5F9C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DC5F9C">
        <w:trPr>
          <w:trHeight w:val="636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演示法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讲授法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分组</w:t>
            </w:r>
            <w:r>
              <w:rPr>
                <w:rFonts w:hint="eastAsia"/>
              </w:rPr>
              <w:t>练习法</w:t>
            </w: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</w:tr>
      <w:tr w:rsidR="00DC5F9C">
        <w:trPr>
          <w:trHeight w:val="1808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6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了解基本几何体的分类；</w:t>
            </w:r>
          </w:p>
          <w:p w:rsidR="00DC5F9C" w:rsidRDefault="00BA445C">
            <w:pPr>
              <w:numPr>
                <w:ilvl w:val="0"/>
                <w:numId w:val="1"/>
              </w:numPr>
              <w:ind w:leftChars="580" w:left="139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掌握基本几何体分类及平面立体的三面投影作法</w:t>
            </w:r>
          </w:p>
          <w:p w:rsidR="00DC5F9C" w:rsidRDefault="00BA445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：能绘制基本几何体视图</w:t>
            </w:r>
          </w:p>
          <w:p w:rsidR="00DC5F9C" w:rsidRDefault="00BA445C">
            <w:pPr>
              <w:ind w:left="1405" w:hangingChars="500" w:hanging="1405"/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：培养学生严谨的工作作风</w:t>
            </w:r>
          </w:p>
        </w:tc>
      </w:tr>
      <w:tr w:rsidR="00DC5F9C">
        <w:trPr>
          <w:trHeight w:val="1958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6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严谨的工匠精神</w:t>
            </w:r>
          </w:p>
        </w:tc>
      </w:tr>
      <w:tr w:rsidR="00DC5F9C">
        <w:trPr>
          <w:trHeight w:val="1944"/>
          <w:jc w:val="center"/>
        </w:trPr>
        <w:tc>
          <w:tcPr>
            <w:tcW w:w="1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6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rPr>
                <w:rFonts w:ascii="宋体" w:hAnsi="宋体" w:cs="Courier New"/>
                <w:color w:val="333333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：基本几何的种类及棱柱体的投影特性</w:t>
            </w:r>
          </w:p>
        </w:tc>
      </w:tr>
      <w:tr w:rsidR="00DC5F9C">
        <w:trPr>
          <w:trHeight w:val="1598"/>
          <w:jc w:val="center"/>
        </w:trPr>
        <w:tc>
          <w:tcPr>
            <w:tcW w:w="1391" w:type="dxa"/>
            <w:vMerge/>
            <w:tcBorders>
              <w:tl2br w:val="nil"/>
              <w:tr2bl w:val="nil"/>
            </w:tcBorders>
            <w:noWrap/>
            <w:vAlign w:val="center"/>
          </w:tcPr>
          <w:p w:rsidR="00DC5F9C" w:rsidRDefault="00DC5F9C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632" w:type="dxa"/>
            <w:gridSpan w:val="4"/>
            <w:tcBorders>
              <w:tl2br w:val="nil"/>
              <w:tr2bl w:val="nil"/>
            </w:tcBorders>
            <w:noWrap/>
          </w:tcPr>
          <w:p w:rsidR="00DC5F9C" w:rsidRDefault="00DC5F9C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DC5F9C" w:rsidRDefault="00DC5F9C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DC5F9C" w:rsidRDefault="00BA445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：棱柱体的投影特性和作图方法</w:t>
            </w:r>
          </w:p>
          <w:p w:rsidR="00DC5F9C" w:rsidRDefault="00DC5F9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C5F9C" w:rsidRDefault="00DC5F9C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DC5F9C">
        <w:trPr>
          <w:trHeight w:val="1049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6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C5F9C" w:rsidRDefault="00DC5F9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C5F9C" w:rsidRDefault="00DC5F9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C5F9C" w:rsidRDefault="00BA445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DC5F9C" w:rsidRDefault="00BA445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DC5F9C" w:rsidRDefault="00DC5F9C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  <w:p w:rsidR="00DC5F9C" w:rsidRDefault="00DC5F9C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DC5F9C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DC5F9C" w:rsidRDefault="00BA445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C5F9C" w:rsidRDefault="00BA445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DC5F9C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DC5F9C" w:rsidRDefault="00BA445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DC5F9C" w:rsidRDefault="00BA445C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DC5F9C" w:rsidRDefault="00BA445C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DC5F9C" w:rsidRDefault="00BA445C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DC5F9C" w:rsidRDefault="00BA445C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3710305</wp:posOffset>
                  </wp:positionH>
                  <wp:positionV relativeFrom="paragraph">
                    <wp:posOffset>201930</wp:posOffset>
                  </wp:positionV>
                  <wp:extent cx="1979295" cy="1305560"/>
                  <wp:effectExtent l="0" t="0" r="1905" b="8890"/>
                  <wp:wrapNone/>
                  <wp:docPr id="4" name="图片 4" descr="c:\users\user\appdata\roaming\360se6\User Data\temp\u=1043096248,3997009541&amp;fm=15&amp;gp=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user\appdata\roaming\360se6\User Data\temp\u=1043096248,3997009541&amp;fm=15&amp;gp=0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295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DC5F9C" w:rsidRDefault="00BA445C">
            <w:pPr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 xml:space="preserve">1. </w:t>
            </w:r>
            <w:r>
              <w:rPr>
                <w:rFonts w:hint="eastAsia"/>
                <w:bCs/>
              </w:rPr>
              <w:t>平面图形的作图方法？</w:t>
            </w:r>
          </w:p>
          <w:p w:rsidR="00DC5F9C" w:rsidRDefault="00BA445C">
            <w:pPr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2.</w:t>
            </w:r>
            <w:r>
              <w:rPr>
                <w:rFonts w:hint="eastAsia"/>
                <w:bCs/>
              </w:rPr>
              <w:t>平面图形的投影特性？</w:t>
            </w:r>
          </w:p>
          <w:p w:rsidR="00DC5F9C" w:rsidRDefault="00BA445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三、新课讲授</w:t>
            </w:r>
          </w:p>
          <w:p w:rsidR="00DC5F9C" w:rsidRDefault="00BA445C">
            <w:pPr>
              <w:pStyle w:val="a5"/>
              <w:spacing w:line="360" w:lineRule="auto"/>
              <w:ind w:leftChars="0" w:left="0" w:firstLineChars="200" w:firstLine="480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机</w:t>
            </w:r>
            <w:r>
              <w:rPr>
                <w:rFonts w:ascii="Calibri" w:hAnsi="Calibri" w:hint="eastAsia"/>
                <w:bCs/>
              </w:rPr>
              <w:t>器上的零件，由于其作用不同而有各种各样的结构形状，不管它们的形状如何复杂，都可以看成是由一些简单的基本几何体组合起来的。</w:t>
            </w:r>
          </w:p>
          <w:p w:rsidR="00DC5F9C" w:rsidRDefault="00BA445C">
            <w:pPr>
              <w:pStyle w:val="a5"/>
              <w:spacing w:line="360" w:lineRule="auto"/>
              <w:ind w:leftChars="0" w:left="0"/>
              <w:jc w:val="center"/>
              <w:rPr>
                <w:bCs/>
              </w:rPr>
            </w:pP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4 </w:t>
            </w:r>
            <w:r>
              <w:rPr>
                <w:rFonts w:hint="eastAsia"/>
                <w:b/>
              </w:rPr>
              <w:t>基本体的投影作图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3709035</wp:posOffset>
                  </wp:positionH>
                  <wp:positionV relativeFrom="paragraph">
                    <wp:posOffset>643890</wp:posOffset>
                  </wp:positionV>
                  <wp:extent cx="1985010" cy="1385570"/>
                  <wp:effectExtent l="0" t="0" r="15240" b="5080"/>
                  <wp:wrapNone/>
                  <wp:docPr id="7" name="图片 5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138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基本几何体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任何物体都可以看成由若干个基本几何体组合而成。基本几何体主要有：棱柱、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棱锥、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圆柱、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圆锥、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圆球。</w:t>
            </w:r>
            <w:r>
              <w:rPr>
                <w:rFonts w:hint="eastAsia"/>
                <w:bCs/>
              </w:rPr>
              <w:t xml:space="preserve">   </w:t>
            </w:r>
          </w:p>
          <w:p w:rsidR="00DC5F9C" w:rsidRDefault="00BA445C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棱柱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棱柱的棱线互相平行。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常见的棱柱有三棱柱、四棱柱、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五棱柱和六棱柱等。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正五棱柱三视图的作图步骤</w:t>
            </w:r>
          </w:p>
          <w:p w:rsidR="00DC5F9C" w:rsidRDefault="00BA445C">
            <w:pPr>
              <w:spacing w:line="360" w:lineRule="auto"/>
              <w:ind w:firstLineChars="200" w:firstLine="482"/>
              <w:jc w:val="left"/>
              <w:rPr>
                <w:bCs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棱锥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棱锥的棱线交于一点。</w:t>
            </w:r>
            <w:r>
              <w:rPr>
                <w:rFonts w:hint="eastAsia"/>
                <w:bCs/>
              </w:rPr>
              <w:t xml:space="preserve"> 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3717925</wp:posOffset>
                  </wp:positionH>
                  <wp:positionV relativeFrom="paragraph">
                    <wp:posOffset>223520</wp:posOffset>
                  </wp:positionV>
                  <wp:extent cx="1958975" cy="1185545"/>
                  <wp:effectExtent l="0" t="0" r="3175" b="14605"/>
                  <wp:wrapNone/>
                  <wp:docPr id="8" name="图片 6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975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常见的棱锥有三棱锥、四棱锥和五棱锥等。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bCs/>
              </w:rPr>
            </w:pPr>
            <w:r>
              <w:rPr>
                <w:rFonts w:hint="eastAsia"/>
                <w:bCs/>
              </w:rPr>
              <w:t>四棱锥三视图的作图步骤</w:t>
            </w:r>
          </w:p>
          <w:p w:rsidR="00DC5F9C" w:rsidRDefault="00DC5F9C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bCs/>
              </w:rPr>
            </w:pPr>
          </w:p>
          <w:p w:rsidR="00DC5F9C" w:rsidRDefault="00DC5F9C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bCs/>
              </w:rPr>
            </w:pPr>
          </w:p>
          <w:p w:rsidR="00DC5F9C" w:rsidRDefault="00DC5F9C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bCs/>
              </w:rPr>
            </w:pP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bCs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3691890</wp:posOffset>
                  </wp:positionH>
                  <wp:positionV relativeFrom="paragraph">
                    <wp:posOffset>79375</wp:posOffset>
                  </wp:positionV>
                  <wp:extent cx="1988185" cy="977900"/>
                  <wp:effectExtent l="0" t="0" r="12065" b="12700"/>
                  <wp:wrapNone/>
                  <wp:docPr id="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185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5F9C" w:rsidRDefault="00BA445C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圆柱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圆柱面可</w:t>
            </w:r>
            <w:proofErr w:type="gramStart"/>
            <w:r>
              <w:rPr>
                <w:rFonts w:hint="eastAsia"/>
                <w:bCs/>
              </w:rPr>
              <w:t>看做</w:t>
            </w:r>
            <w:proofErr w:type="gramEnd"/>
            <w:r>
              <w:rPr>
                <w:rFonts w:hint="eastAsia"/>
                <w:bCs/>
              </w:rPr>
              <w:t>是由一条直母线绕与其平行的轴线回转而成。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圆柱面上任意一条平行于轴线的直线，称为圆</w:t>
            </w: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3727450</wp:posOffset>
                  </wp:positionH>
                  <wp:positionV relativeFrom="paragraph">
                    <wp:posOffset>3175</wp:posOffset>
                  </wp:positionV>
                  <wp:extent cx="1962785" cy="977900"/>
                  <wp:effectExtent l="0" t="0" r="18415" b="12700"/>
                  <wp:wrapNone/>
                  <wp:docPr id="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785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</w:rPr>
              <w:t>柱面的素线。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bCs/>
              </w:rPr>
            </w:pPr>
            <w:r>
              <w:rPr>
                <w:rFonts w:hint="eastAsia"/>
                <w:bCs/>
              </w:rPr>
              <w:t>圆柱的三视图</w:t>
            </w:r>
          </w:p>
          <w:p w:rsidR="00DC5F9C" w:rsidRDefault="00DC5F9C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bCs/>
              </w:rPr>
            </w:pPr>
          </w:p>
          <w:p w:rsidR="00DC5F9C" w:rsidRDefault="00BA445C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3701415</wp:posOffset>
                  </wp:positionH>
                  <wp:positionV relativeFrom="paragraph">
                    <wp:posOffset>165735</wp:posOffset>
                  </wp:positionV>
                  <wp:extent cx="2034540" cy="1010285"/>
                  <wp:effectExtent l="0" t="0" r="3810" b="18415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54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四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圆锥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圆锥是由圆锥面和底面围成。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圆锥面可</w:t>
            </w:r>
            <w:proofErr w:type="gramStart"/>
            <w:r>
              <w:rPr>
                <w:rFonts w:hint="eastAsia"/>
                <w:bCs/>
              </w:rPr>
              <w:t>看做</w:t>
            </w:r>
            <w:proofErr w:type="gramEnd"/>
            <w:r>
              <w:rPr>
                <w:rFonts w:hint="eastAsia"/>
                <w:bCs/>
              </w:rPr>
              <w:t>是由一条直母线绕与其相交的轴线回转而成。</w:t>
            </w:r>
          </w:p>
          <w:p w:rsidR="00DC5F9C" w:rsidRDefault="00DC5F9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b/>
              </w:rPr>
            </w:pPr>
          </w:p>
          <w:p w:rsidR="00DC5F9C" w:rsidRDefault="00DC5F9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b/>
              </w:rPr>
            </w:pP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3709670</wp:posOffset>
                  </wp:positionH>
                  <wp:positionV relativeFrom="paragraph">
                    <wp:posOffset>10795</wp:posOffset>
                  </wp:positionV>
                  <wp:extent cx="1962785" cy="977900"/>
                  <wp:effectExtent l="0" t="0" r="18415" b="1270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785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五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圆球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圆球的表面可</w:t>
            </w:r>
            <w:proofErr w:type="gramStart"/>
            <w:r>
              <w:rPr>
                <w:rFonts w:hint="eastAsia"/>
                <w:bCs/>
              </w:rPr>
              <w:t>看做</w:t>
            </w:r>
            <w:proofErr w:type="gramEnd"/>
            <w:r>
              <w:rPr>
                <w:rFonts w:hint="eastAsia"/>
                <w:bCs/>
              </w:rPr>
              <w:t>是由一条圆母线绕其直径回转而成。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六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>基本体的尺寸标注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视图用来表达物体的形状，物体的大小则要由视图上标注的尺寸数字来确定。</w:t>
            </w:r>
            <w:r>
              <w:rPr>
                <w:rFonts w:hint="eastAsia"/>
                <w:bCs/>
              </w:rPr>
              <w:t xml:space="preserve"> </w:t>
            </w:r>
          </w:p>
          <w:p w:rsidR="00DC5F9C" w:rsidRDefault="00BA445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四、</w:t>
            </w:r>
            <w:r>
              <w:rPr>
                <w:rFonts w:hint="eastAsia"/>
                <w:b/>
                <w:sz w:val="28"/>
                <w:szCs w:val="28"/>
              </w:rPr>
              <w:t>课堂</w:t>
            </w:r>
            <w:r>
              <w:rPr>
                <w:rFonts w:hint="eastAsia"/>
                <w:b/>
                <w:sz w:val="28"/>
                <w:szCs w:val="28"/>
              </w:rPr>
              <w:t>练习与评价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【例</w:t>
            </w: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－</w:t>
            </w:r>
            <w:r>
              <w:rPr>
                <w:rFonts w:hint="eastAsia"/>
                <w:bCs/>
              </w:rPr>
              <w:t>6</w:t>
            </w:r>
            <w:r>
              <w:rPr>
                <w:rFonts w:hint="eastAsia"/>
                <w:bCs/>
              </w:rPr>
              <w:t>】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已知物体的主、俯视图，补画左视图。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           </w:t>
            </w:r>
            <w:r>
              <w:rPr>
                <w:b/>
                <w:noProof/>
              </w:rPr>
              <w:drawing>
                <wp:inline distT="0" distB="0" distL="114300" distR="114300">
                  <wp:extent cx="1924050" cy="1220470"/>
                  <wp:effectExtent l="0" t="0" r="0" b="1778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 rot="-10800000" flipH="1" flipV="1">
                            <a:off x="0" y="0"/>
                            <a:ext cx="1924050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</w:rPr>
              <w:t xml:space="preserve">                                                                                       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根据图</w:t>
            </w: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－</w:t>
            </w:r>
            <w:r>
              <w:rPr>
                <w:rFonts w:hint="eastAsia"/>
                <w:bCs/>
              </w:rPr>
              <w:t>26</w:t>
            </w:r>
            <w:r>
              <w:rPr>
                <w:rFonts w:hint="eastAsia"/>
                <w:bCs/>
              </w:rPr>
              <w:t>所示铆钉主视图及尺寸，补画出其俯视图和左视图。</w:t>
            </w:r>
          </w:p>
          <w:p w:rsidR="00DC5F9C" w:rsidRDefault="00BA445C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noProof/>
              </w:rPr>
              <w:drawing>
                <wp:inline distT="0" distB="0" distL="114300" distR="114300">
                  <wp:extent cx="2152650" cy="1673860"/>
                  <wp:effectExtent l="0" t="0" r="0" b="254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67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F9C" w:rsidRDefault="00BA445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五</w:t>
            </w:r>
            <w:r>
              <w:rPr>
                <w:rFonts w:hint="eastAsia"/>
                <w:b/>
                <w:sz w:val="28"/>
                <w:szCs w:val="28"/>
              </w:rPr>
              <w:t>、课堂总结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1.</w:t>
            </w:r>
            <w:r>
              <w:rPr>
                <w:rFonts w:hint="eastAsia"/>
                <w:bCs/>
              </w:rPr>
              <w:t>各基本体的形成方法。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2.</w:t>
            </w:r>
            <w:r>
              <w:rPr>
                <w:rFonts w:hint="eastAsia"/>
                <w:bCs/>
              </w:rPr>
              <w:t>各基本体的投影特征。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3.</w:t>
            </w:r>
            <w:r>
              <w:rPr>
                <w:rFonts w:hint="eastAsia"/>
                <w:bCs/>
              </w:rPr>
              <w:t>各基本体的尺寸标注方法。</w:t>
            </w:r>
          </w:p>
          <w:p w:rsidR="00DC5F9C" w:rsidRDefault="00BA445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六、</w:t>
            </w:r>
            <w:r>
              <w:rPr>
                <w:rFonts w:hint="eastAsia"/>
                <w:b/>
                <w:sz w:val="28"/>
                <w:szCs w:val="28"/>
              </w:rPr>
              <w:t>作业布置</w:t>
            </w:r>
          </w:p>
          <w:p w:rsidR="00DC5F9C" w:rsidRDefault="00BA445C">
            <w:pPr>
              <w:spacing w:line="288" w:lineRule="auto"/>
              <w:ind w:firstLineChars="200" w:firstLine="480"/>
            </w:pPr>
            <w:r>
              <w:t>习题集</w:t>
            </w:r>
            <w:r>
              <w:t>P.</w:t>
            </w:r>
            <w:r>
              <w:rPr>
                <w:rFonts w:hint="eastAsia"/>
              </w:rPr>
              <w:t>23</w:t>
            </w:r>
            <w:r>
              <w:t>--P.2</w:t>
            </w:r>
            <w:r>
              <w:rPr>
                <w:rFonts w:hint="eastAsia"/>
              </w:rPr>
              <w:t>5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DC5F9C" w:rsidRDefault="00BA44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DC5F9C" w:rsidRDefault="00BA445C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DC5F9C" w:rsidRDefault="00DC5F9C"/>
          <w:p w:rsidR="00DC5F9C" w:rsidRDefault="00DC5F9C"/>
          <w:p w:rsidR="00DC5F9C" w:rsidRDefault="00DC5F9C"/>
          <w:p w:rsidR="00DC5F9C" w:rsidRDefault="00DC5F9C"/>
          <w:p w:rsidR="00DC5F9C" w:rsidRDefault="00DC5F9C">
            <w:pPr>
              <w:rPr>
                <w:sz w:val="21"/>
                <w:szCs w:val="21"/>
              </w:rPr>
            </w:pPr>
          </w:p>
          <w:p w:rsidR="00DC5F9C" w:rsidRDefault="00DC5F9C">
            <w:pPr>
              <w:rPr>
                <w:sz w:val="21"/>
                <w:szCs w:val="21"/>
              </w:rPr>
            </w:pPr>
          </w:p>
          <w:p w:rsidR="00DC5F9C" w:rsidRDefault="00DC5F9C">
            <w:pPr>
              <w:rPr>
                <w:sz w:val="21"/>
                <w:szCs w:val="21"/>
              </w:rPr>
            </w:pPr>
          </w:p>
          <w:p w:rsidR="00DC5F9C" w:rsidRDefault="00DC5F9C">
            <w:pPr>
              <w:rPr>
                <w:rFonts w:ascii="宋体" w:hAnsi="宋体" w:cs="宋体"/>
              </w:rPr>
            </w:pPr>
          </w:p>
          <w:p w:rsidR="00DC5F9C" w:rsidRDefault="00DC5F9C">
            <w:pPr>
              <w:rPr>
                <w:rFonts w:ascii="宋体" w:hAnsi="宋体" w:cs="宋体"/>
              </w:rPr>
            </w:pPr>
          </w:p>
          <w:p w:rsidR="00DC5F9C" w:rsidRDefault="00DC5F9C">
            <w:pPr>
              <w:rPr>
                <w:rFonts w:ascii="宋体" w:hAnsi="宋体" w:cs="宋体"/>
              </w:rPr>
            </w:pPr>
          </w:p>
          <w:p w:rsidR="00DC5F9C" w:rsidRDefault="00DC5F9C">
            <w:pPr>
              <w:rPr>
                <w:rFonts w:ascii="宋体" w:hAnsi="宋体" w:cs="宋体"/>
              </w:rPr>
            </w:pPr>
          </w:p>
          <w:p w:rsidR="00DC5F9C" w:rsidRDefault="00DC5F9C">
            <w:pPr>
              <w:rPr>
                <w:rFonts w:ascii="宋体" w:hAnsi="宋体" w:cs="宋体"/>
              </w:rPr>
            </w:pPr>
          </w:p>
          <w:p w:rsidR="00DC5F9C" w:rsidRDefault="00BA445C">
            <w:r>
              <w:rPr>
                <w:rFonts w:hint="eastAsia"/>
                <w:sz w:val="21"/>
                <w:szCs w:val="21"/>
              </w:rPr>
              <w:t>在黑板上示范</w:t>
            </w:r>
            <w:r>
              <w:rPr>
                <w:rFonts w:hint="eastAsia"/>
                <w:bCs/>
                <w:sz w:val="21"/>
                <w:szCs w:val="21"/>
              </w:rPr>
              <w:t>解题步骤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DC5F9C" w:rsidRDefault="00BA445C">
            <w:r>
              <w:t xml:space="preserve"> </w:t>
            </w:r>
          </w:p>
          <w:p w:rsidR="00DC5F9C" w:rsidRDefault="00DC5F9C"/>
          <w:p w:rsidR="00DC5F9C" w:rsidRDefault="00DC5F9C"/>
          <w:p w:rsidR="00DC5F9C" w:rsidRDefault="00DC5F9C"/>
          <w:p w:rsidR="00DC5F9C" w:rsidRDefault="00DC5F9C"/>
          <w:p w:rsidR="00DC5F9C" w:rsidRDefault="00BA44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在黑板上示范解题步骤。</w:t>
            </w:r>
          </w:p>
          <w:p w:rsidR="00DC5F9C" w:rsidRDefault="00DC5F9C"/>
          <w:p w:rsidR="00DC5F9C" w:rsidRDefault="00DC5F9C"/>
          <w:p w:rsidR="00DC5F9C" w:rsidRDefault="00DC5F9C"/>
          <w:p w:rsidR="00DC5F9C" w:rsidRDefault="00DC5F9C"/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BA445C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114300" distR="114300">
                  <wp:extent cx="2034540" cy="1010285"/>
                  <wp:effectExtent l="0" t="0" r="3810" b="18415"/>
                  <wp:docPr id="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54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BA445C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表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－</w:t>
            </w:r>
            <w:r>
              <w:rPr>
                <w:rFonts w:hint="eastAsia"/>
                <w:b/>
                <w:sz w:val="21"/>
                <w:szCs w:val="21"/>
              </w:rPr>
              <w:t>5</w:t>
            </w:r>
          </w:p>
          <w:p w:rsidR="00DC5F9C" w:rsidRDefault="00BA445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注意：标注的尺寸要便于测量。</w:t>
            </w:r>
          </w:p>
          <w:p w:rsidR="00DC5F9C" w:rsidRDefault="00DC5F9C">
            <w:pPr>
              <w:rPr>
                <w:rFonts w:ascii="宋体" w:hAnsi="宋体" w:cs="宋体"/>
              </w:rPr>
            </w:pPr>
          </w:p>
          <w:p w:rsidR="00DC5F9C" w:rsidRDefault="00DC5F9C">
            <w:pPr>
              <w:rPr>
                <w:rFonts w:ascii="宋体" w:hAnsi="宋体" w:cs="宋体"/>
              </w:rPr>
            </w:pPr>
          </w:p>
          <w:p w:rsidR="00DC5F9C" w:rsidRDefault="00DC5F9C">
            <w:pPr>
              <w:rPr>
                <w:rFonts w:ascii="宋体" w:hAnsi="宋体" w:cs="宋体"/>
              </w:rPr>
            </w:pPr>
          </w:p>
          <w:p w:rsidR="00DC5F9C" w:rsidRDefault="00DC5F9C">
            <w:pPr>
              <w:rPr>
                <w:rFonts w:ascii="宋体" w:hAnsi="宋体" w:cs="宋体"/>
              </w:rPr>
            </w:pPr>
          </w:p>
          <w:p w:rsidR="00DC5F9C" w:rsidRDefault="00DC5F9C">
            <w:pPr>
              <w:rPr>
                <w:rFonts w:ascii="宋体" w:hAnsi="宋体" w:cs="宋体"/>
              </w:rPr>
            </w:pPr>
          </w:p>
          <w:p w:rsidR="00DC5F9C" w:rsidRDefault="00DC5F9C">
            <w:pPr>
              <w:rPr>
                <w:rFonts w:ascii="宋体" w:hAnsi="宋体" w:cs="宋体"/>
              </w:rPr>
            </w:pPr>
          </w:p>
          <w:p w:rsidR="00DC5F9C" w:rsidRDefault="00DC5F9C">
            <w:pPr>
              <w:spacing w:line="360" w:lineRule="auto"/>
              <w:jc w:val="left"/>
            </w:pPr>
          </w:p>
          <w:p w:rsidR="00DC5F9C" w:rsidRDefault="00DC5F9C">
            <w:pPr>
              <w:spacing w:line="360" w:lineRule="auto"/>
              <w:jc w:val="left"/>
            </w:pPr>
          </w:p>
          <w:p w:rsidR="00DC5F9C" w:rsidRDefault="00DC5F9C">
            <w:pPr>
              <w:spacing w:line="360" w:lineRule="auto"/>
              <w:jc w:val="left"/>
            </w:pPr>
          </w:p>
          <w:p w:rsidR="00DC5F9C" w:rsidRDefault="00DC5F9C">
            <w:pPr>
              <w:spacing w:line="360" w:lineRule="auto"/>
              <w:jc w:val="left"/>
            </w:pPr>
          </w:p>
          <w:p w:rsidR="00DC5F9C" w:rsidRDefault="00DC5F9C">
            <w:pPr>
              <w:spacing w:line="360" w:lineRule="auto"/>
              <w:jc w:val="left"/>
            </w:pPr>
          </w:p>
          <w:p w:rsidR="00DC5F9C" w:rsidRDefault="00DC5F9C"/>
          <w:p w:rsidR="00DC5F9C" w:rsidRDefault="00DC5F9C"/>
          <w:p w:rsidR="00DC5F9C" w:rsidRDefault="00DC5F9C"/>
          <w:p w:rsidR="00DC5F9C" w:rsidRDefault="00DC5F9C"/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  <w:p w:rsidR="00DC5F9C" w:rsidRDefault="00DC5F9C">
            <w:pPr>
              <w:rPr>
                <w:b/>
              </w:rPr>
            </w:pPr>
          </w:p>
        </w:tc>
      </w:tr>
      <w:tr w:rsidR="00DC5F9C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DC5F9C" w:rsidRDefault="00BA445C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板书设计</w:t>
            </w:r>
          </w:p>
          <w:p w:rsidR="00DC5F9C" w:rsidRDefault="00BA445C">
            <w:pPr>
              <w:ind w:firstLineChars="200" w:firstLine="482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1427480</wp:posOffset>
                  </wp:positionH>
                  <wp:positionV relativeFrom="paragraph">
                    <wp:posOffset>-1271270</wp:posOffset>
                  </wp:positionV>
                  <wp:extent cx="2715895" cy="5568315"/>
                  <wp:effectExtent l="0" t="0" r="13335" b="8255"/>
                  <wp:wrapNone/>
                  <wp:docPr id="12" name="图片 12" descr="4042fe1671818d7f6f63f42b371b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4042fe1671818d7f6f63f42b371b228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rcRect l="16443" t="850" r="1905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15895" cy="556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C5F9C" w:rsidRDefault="00DC5F9C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C5F9C" w:rsidRDefault="00DC5F9C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C5F9C" w:rsidRDefault="00DC5F9C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C5F9C" w:rsidRDefault="00DC5F9C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C5F9C" w:rsidRDefault="00DC5F9C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C5F9C" w:rsidRDefault="00DC5F9C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C5F9C" w:rsidRDefault="00DC5F9C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C5F9C" w:rsidRDefault="00DC5F9C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C5F9C" w:rsidRDefault="00DC5F9C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C5F9C" w:rsidRDefault="00DC5F9C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  <w:tr w:rsidR="00DC5F9C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DC5F9C" w:rsidRDefault="00BA445C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教后小结与反思</w:t>
            </w:r>
          </w:p>
          <w:p w:rsidR="00DC5F9C" w:rsidRDefault="00BA445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基本体是组合体的基本单元体，抓好基本视图的教学，可为组合体的教学奠定</w:t>
            </w:r>
            <w:proofErr w:type="gramStart"/>
            <w:r>
              <w:rPr>
                <w:rFonts w:hint="eastAsia"/>
                <w:bCs/>
              </w:rPr>
              <w:t>坚实重要</w:t>
            </w:r>
            <w:proofErr w:type="gramEnd"/>
            <w:r>
              <w:rPr>
                <w:rFonts w:hint="eastAsia"/>
                <w:bCs/>
              </w:rPr>
              <w:t>的基础。在教学中最好能把教材中没有给出的常见基本体的轴测图画出来，做简单的润饰更好，避免产生歧义，或展示模型。</w:t>
            </w:r>
          </w:p>
          <w:p w:rsidR="00DC5F9C" w:rsidRDefault="00DC5F9C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C5F9C" w:rsidRDefault="00DC5F9C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C5F9C" w:rsidRDefault="00DC5F9C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C5F9C" w:rsidRDefault="00DC5F9C">
            <w:pPr>
              <w:ind w:firstLineChars="200" w:firstLine="482"/>
              <w:rPr>
                <w:rFonts w:ascii="宋体" w:hAnsi="宋体" w:cs="宋体"/>
                <w:b/>
              </w:rPr>
            </w:pPr>
            <w:bookmarkStart w:id="0" w:name="_GoBack"/>
            <w:bookmarkEnd w:id="0"/>
          </w:p>
          <w:p w:rsidR="00DC5F9C" w:rsidRDefault="00DC5F9C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</w:tbl>
    <w:p w:rsidR="00DC5F9C" w:rsidRDefault="00DC5F9C"/>
    <w:sectPr w:rsidR="00DC5F9C" w:rsidSect="00DC5F9C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45C" w:rsidRDefault="00BA445C">
      <w:pPr>
        <w:spacing w:line="240" w:lineRule="auto"/>
      </w:pPr>
      <w:r>
        <w:separator/>
      </w:r>
    </w:p>
  </w:endnote>
  <w:endnote w:type="continuationSeparator" w:id="0">
    <w:p w:rsidR="00BA445C" w:rsidRDefault="00BA4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45C" w:rsidRDefault="00BA445C">
      <w:pPr>
        <w:spacing w:line="240" w:lineRule="auto"/>
      </w:pPr>
      <w:r>
        <w:separator/>
      </w:r>
    </w:p>
  </w:footnote>
  <w:footnote w:type="continuationSeparator" w:id="0">
    <w:p w:rsidR="00BA445C" w:rsidRDefault="00BA445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F9C" w:rsidRDefault="00BA445C">
    <w:pPr>
      <w:pStyle w:val="a8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</w:t>
    </w:r>
    <w:r>
      <w:rPr>
        <w:rFonts w:hint="eastAsia"/>
      </w:rPr>
      <w:t xml:space="preserve">                </w:t>
    </w:r>
    <w:r>
      <w:rPr>
        <w:rFonts w:hint="eastAsia"/>
      </w:rPr>
      <w:t>理论课程教案设计</w:t>
    </w:r>
  </w:p>
  <w:p w:rsidR="00DC5F9C" w:rsidRDefault="00DC5F9C">
    <w:pPr>
      <w:pStyle w:val="a8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2585E3"/>
    <w:multiLevelType w:val="singleLevel"/>
    <w:tmpl w:val="CE2585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YzdiMTQzZjM2NzkxMWRhOGYzZTRlOGM0NWMifQ=="/>
  </w:docVars>
  <w:rsids>
    <w:rsidRoot w:val="5D6B1B04"/>
    <w:rsid w:val="002C1AB3"/>
    <w:rsid w:val="0070198E"/>
    <w:rsid w:val="009101D0"/>
    <w:rsid w:val="00981AAC"/>
    <w:rsid w:val="00BA445C"/>
    <w:rsid w:val="00CB45A4"/>
    <w:rsid w:val="00DC5F9C"/>
    <w:rsid w:val="00E20294"/>
    <w:rsid w:val="014C2F88"/>
    <w:rsid w:val="01944054"/>
    <w:rsid w:val="023A6CD9"/>
    <w:rsid w:val="023B0DB8"/>
    <w:rsid w:val="029448FF"/>
    <w:rsid w:val="02F92C55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0EE642E8"/>
    <w:rsid w:val="0FC44A61"/>
    <w:rsid w:val="132E4F3A"/>
    <w:rsid w:val="13484DD3"/>
    <w:rsid w:val="148D4928"/>
    <w:rsid w:val="16022878"/>
    <w:rsid w:val="16842043"/>
    <w:rsid w:val="188202BE"/>
    <w:rsid w:val="19C32068"/>
    <w:rsid w:val="1A7B40C4"/>
    <w:rsid w:val="1B3557AC"/>
    <w:rsid w:val="1CC867E5"/>
    <w:rsid w:val="1E404563"/>
    <w:rsid w:val="1E6F3876"/>
    <w:rsid w:val="1EFF765F"/>
    <w:rsid w:val="200B6F8C"/>
    <w:rsid w:val="217328C8"/>
    <w:rsid w:val="22444FDB"/>
    <w:rsid w:val="245E37D0"/>
    <w:rsid w:val="250A6E49"/>
    <w:rsid w:val="26A05996"/>
    <w:rsid w:val="27487B6B"/>
    <w:rsid w:val="28143E5B"/>
    <w:rsid w:val="2B51278E"/>
    <w:rsid w:val="2C7776AD"/>
    <w:rsid w:val="2CBF34D4"/>
    <w:rsid w:val="2E951893"/>
    <w:rsid w:val="2EA549EA"/>
    <w:rsid w:val="2F681FC3"/>
    <w:rsid w:val="2F9E0F28"/>
    <w:rsid w:val="2FA70256"/>
    <w:rsid w:val="304A467A"/>
    <w:rsid w:val="32EE0F67"/>
    <w:rsid w:val="33631954"/>
    <w:rsid w:val="336C13D3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A802DEC"/>
    <w:rsid w:val="3B0D0601"/>
    <w:rsid w:val="3B1C4999"/>
    <w:rsid w:val="3C4D1568"/>
    <w:rsid w:val="3D903D62"/>
    <w:rsid w:val="3DA769AA"/>
    <w:rsid w:val="3EFC3F0F"/>
    <w:rsid w:val="403C6CA7"/>
    <w:rsid w:val="40915224"/>
    <w:rsid w:val="412A252F"/>
    <w:rsid w:val="427B3B7B"/>
    <w:rsid w:val="45EE1552"/>
    <w:rsid w:val="478368A3"/>
    <w:rsid w:val="48813263"/>
    <w:rsid w:val="48AE4FC8"/>
    <w:rsid w:val="49CA4729"/>
    <w:rsid w:val="4A5F32CF"/>
    <w:rsid w:val="4A706B1A"/>
    <w:rsid w:val="4ADA57FC"/>
    <w:rsid w:val="4CAD799E"/>
    <w:rsid w:val="4D27359B"/>
    <w:rsid w:val="4DB61E88"/>
    <w:rsid w:val="50F8014B"/>
    <w:rsid w:val="538A01A9"/>
    <w:rsid w:val="53E31CF6"/>
    <w:rsid w:val="556C37AC"/>
    <w:rsid w:val="55F63D2B"/>
    <w:rsid w:val="56BB5CAD"/>
    <w:rsid w:val="57727F03"/>
    <w:rsid w:val="57F24A63"/>
    <w:rsid w:val="5A287BE6"/>
    <w:rsid w:val="5A334E97"/>
    <w:rsid w:val="5B0F37BF"/>
    <w:rsid w:val="5D17741F"/>
    <w:rsid w:val="5D6B1B04"/>
    <w:rsid w:val="5F637B69"/>
    <w:rsid w:val="5FA215CD"/>
    <w:rsid w:val="600B23EC"/>
    <w:rsid w:val="61BC40E0"/>
    <w:rsid w:val="65144803"/>
    <w:rsid w:val="659750B9"/>
    <w:rsid w:val="66475C67"/>
    <w:rsid w:val="6653121C"/>
    <w:rsid w:val="66AE36B5"/>
    <w:rsid w:val="66E71449"/>
    <w:rsid w:val="67D5576A"/>
    <w:rsid w:val="68876748"/>
    <w:rsid w:val="68F52E0C"/>
    <w:rsid w:val="69DE1F53"/>
    <w:rsid w:val="69FD70BB"/>
    <w:rsid w:val="6AC06AA9"/>
    <w:rsid w:val="6D202C18"/>
    <w:rsid w:val="6D2D4C48"/>
    <w:rsid w:val="6D363AA9"/>
    <w:rsid w:val="6DA73C62"/>
    <w:rsid w:val="6DBB6430"/>
    <w:rsid w:val="6DD71E8C"/>
    <w:rsid w:val="6DDF1BCA"/>
    <w:rsid w:val="6E9C6E2F"/>
    <w:rsid w:val="6F5D2F39"/>
    <w:rsid w:val="6FFF69BB"/>
    <w:rsid w:val="70474DC3"/>
    <w:rsid w:val="71952FA4"/>
    <w:rsid w:val="71FE2950"/>
    <w:rsid w:val="745C6C84"/>
    <w:rsid w:val="74F96F21"/>
    <w:rsid w:val="75205E1E"/>
    <w:rsid w:val="76240D0C"/>
    <w:rsid w:val="77546532"/>
    <w:rsid w:val="795C5B9D"/>
    <w:rsid w:val="7A77136C"/>
    <w:rsid w:val="7A80143C"/>
    <w:rsid w:val="7AEB1B27"/>
    <w:rsid w:val="7B1D6514"/>
    <w:rsid w:val="7D3013B2"/>
    <w:rsid w:val="7D78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F9C"/>
    <w:pPr>
      <w:widowControl w:val="0"/>
      <w:spacing w:line="440" w:lineRule="exact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C5F9C"/>
    <w:rPr>
      <w:rFonts w:ascii="Arial" w:eastAsia="黑体" w:hAnsi="Arial"/>
      <w:sz w:val="20"/>
    </w:rPr>
  </w:style>
  <w:style w:type="paragraph" w:styleId="a4">
    <w:name w:val="annotation text"/>
    <w:basedOn w:val="a"/>
    <w:qFormat/>
    <w:rsid w:val="00DC5F9C"/>
    <w:pPr>
      <w:jc w:val="left"/>
    </w:pPr>
  </w:style>
  <w:style w:type="paragraph" w:styleId="a5">
    <w:name w:val="Body Text Indent"/>
    <w:basedOn w:val="a"/>
    <w:uiPriority w:val="99"/>
    <w:qFormat/>
    <w:rsid w:val="00DC5F9C"/>
    <w:pPr>
      <w:spacing w:after="120"/>
      <w:ind w:leftChars="200" w:left="420"/>
    </w:pPr>
  </w:style>
  <w:style w:type="paragraph" w:styleId="a6">
    <w:name w:val="Balloon Text"/>
    <w:basedOn w:val="a"/>
    <w:link w:val="Char"/>
    <w:qFormat/>
    <w:rsid w:val="00DC5F9C"/>
    <w:rPr>
      <w:sz w:val="18"/>
      <w:szCs w:val="18"/>
    </w:rPr>
  </w:style>
  <w:style w:type="paragraph" w:styleId="a7">
    <w:name w:val="footer"/>
    <w:basedOn w:val="a"/>
    <w:qFormat/>
    <w:rsid w:val="00DC5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DC5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DC5F9C"/>
    <w:pPr>
      <w:spacing w:beforeAutospacing="1" w:afterAutospacing="1"/>
      <w:jc w:val="left"/>
    </w:pPr>
    <w:rPr>
      <w:rFonts w:cs="Times New Roman"/>
      <w:kern w:val="0"/>
    </w:rPr>
  </w:style>
  <w:style w:type="table" w:styleId="aa">
    <w:name w:val="Table Grid"/>
    <w:basedOn w:val="a1"/>
    <w:qFormat/>
    <w:rsid w:val="00DC5F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DC5F9C"/>
  </w:style>
  <w:style w:type="paragraph" w:customStyle="1" w:styleId="Style2">
    <w:name w:val="_Style 2"/>
    <w:qFormat/>
    <w:rsid w:val="00DC5F9C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6"/>
    <w:qFormat/>
    <w:rsid w:val="00DC5F9C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DC5F9C"/>
    <w:pPr>
      <w:widowControl/>
      <w:ind w:firstLineChars="200" w:firstLine="42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26412;&#26399;&#19978;&#20132;&#36164;&#26009;/&#32032;&#26448;/&#27491;&#20116;&#26865;&#26609;&#19977;&#35270;&#22270;&#30340;&#20316;&#22270;&#27493;&#39588;.swf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../&#26412;&#26399;&#19978;&#20132;&#36164;&#26009;/&#32032;&#26448;/&#22235;&#26865;&#38181;&#19977;&#35270;&#22270;&#30340;&#20316;&#22270;&#27493;&#39588;.sw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199</Words>
  <Characters>1137</Characters>
  <Application>Microsoft Office Word</Application>
  <DocSecurity>0</DocSecurity>
  <Lines>9</Lines>
  <Paragraphs>2</Paragraphs>
  <ScaleCrop>false</ScaleCrop>
  <Company>User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∴国¤国∵</dc:creator>
  <cp:lastModifiedBy>sonsielily</cp:lastModifiedBy>
  <cp:revision>3</cp:revision>
  <cp:lastPrinted>2023-11-01T07:39:00Z</cp:lastPrinted>
  <dcterms:created xsi:type="dcterms:W3CDTF">2020-02-23T08:12:00Z</dcterms:created>
  <dcterms:modified xsi:type="dcterms:W3CDTF">2025-09-27T14:35:00Z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4698F1A9326F4FBCB6DAC6B89F2F8F94</vt:lpwstr>
  </property>
</Properties>
</file>