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82" w:rsidRDefault="007D14F1">
      <w:pPr>
        <w:jc w:val="center"/>
        <w:rPr>
          <w:rFonts w:ascii="宋体" w:hAnsi="宋体" w:cs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理论课程教案设计</w:t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0"/>
        <w:gridCol w:w="2626"/>
        <w:gridCol w:w="1677"/>
        <w:gridCol w:w="2887"/>
      </w:tblGrid>
      <w:tr w:rsidR="00A46682">
        <w:trPr>
          <w:trHeight w:val="974"/>
          <w:jc w:val="center"/>
        </w:trPr>
        <w:tc>
          <w:tcPr>
            <w:tcW w:w="1680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626" w:type="dxa"/>
            <w:vAlign w:val="center"/>
          </w:tcPr>
          <w:p w:rsidR="00A46682" w:rsidRDefault="007D14F1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语文</w:t>
            </w:r>
          </w:p>
        </w:tc>
        <w:tc>
          <w:tcPr>
            <w:tcW w:w="1677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A46682" w:rsidRDefault="00A46682">
            <w:pPr>
              <w:jc w:val="center"/>
              <w:rPr>
                <w:rFonts w:ascii="宋体" w:eastAsia="宋体" w:hAnsi="宋体" w:cs="宋体"/>
                <w:b/>
                <w:sz w:val="28"/>
                <w:szCs w:val="28"/>
              </w:rPr>
            </w:pPr>
          </w:p>
        </w:tc>
      </w:tr>
      <w:tr w:rsidR="00A46682">
        <w:trPr>
          <w:trHeight w:val="696"/>
          <w:jc w:val="center"/>
        </w:trPr>
        <w:tc>
          <w:tcPr>
            <w:tcW w:w="1680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626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/>
              </w:rPr>
              <w:t>《</w:t>
            </w:r>
            <w:r>
              <w:rPr>
                <w:rFonts w:hint="eastAsia"/>
              </w:rPr>
              <w:t>廉颇蔺相如列传</w:t>
            </w:r>
            <w:r>
              <w:rPr>
                <w:rFonts w:hint="eastAsia"/>
              </w:rPr>
              <w:t>》</w:t>
            </w:r>
          </w:p>
        </w:tc>
        <w:tc>
          <w:tcPr>
            <w:tcW w:w="1677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A46682" w:rsidRDefault="00A46682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  <w:bookmarkStart w:id="0" w:name="_GoBack"/>
            <w:bookmarkEnd w:id="0"/>
          </w:p>
        </w:tc>
      </w:tr>
      <w:tr w:rsidR="00A46682">
        <w:trPr>
          <w:trHeight w:val="636"/>
          <w:jc w:val="center"/>
        </w:trPr>
        <w:tc>
          <w:tcPr>
            <w:tcW w:w="1680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626" w:type="dxa"/>
            <w:vAlign w:val="center"/>
          </w:tcPr>
          <w:p w:rsidR="00A46682" w:rsidRDefault="007D14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引导法，讲授法，多媒体教学法，任务导向法，小组合作探究法</w:t>
            </w:r>
          </w:p>
        </w:tc>
        <w:tc>
          <w:tcPr>
            <w:tcW w:w="1677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A46682" w:rsidRDefault="007D14F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</w:t>
            </w:r>
          </w:p>
        </w:tc>
      </w:tr>
      <w:tr w:rsidR="00A46682">
        <w:trPr>
          <w:trHeight w:val="1230"/>
          <w:jc w:val="center"/>
        </w:trPr>
        <w:tc>
          <w:tcPr>
            <w:tcW w:w="1680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190" w:type="dxa"/>
            <w:gridSpan w:val="3"/>
            <w:vAlign w:val="center"/>
          </w:tcPr>
          <w:p w:rsidR="00A46682" w:rsidRDefault="007D14F1" w:rsidP="003D5D38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1. </w:t>
            </w:r>
            <w:r>
              <w:rPr>
                <w:rFonts w:cs="宋体" w:hint="eastAsia"/>
                <w:kern w:val="0"/>
                <w:sz w:val="24"/>
                <w:szCs w:val="24"/>
              </w:rPr>
              <w:t>了解《史记》及作者司马迁相关知识。</w:t>
            </w:r>
          </w:p>
          <w:p w:rsidR="00A46682" w:rsidRDefault="007D14F1" w:rsidP="003D5D38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 xml:space="preserve">2. </w:t>
            </w:r>
            <w:r>
              <w:rPr>
                <w:rFonts w:cs="宋体" w:hint="eastAsia"/>
                <w:kern w:val="0"/>
                <w:sz w:val="24"/>
                <w:szCs w:val="24"/>
              </w:rPr>
              <w:t>掌握课文中有关实词、虚词的意义和用法。</w:t>
            </w:r>
          </w:p>
          <w:p w:rsidR="00A46682" w:rsidRDefault="007D14F1" w:rsidP="003D5D38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cs="宋体" w:hint="eastAsia"/>
                <w:kern w:val="0"/>
                <w:sz w:val="24"/>
                <w:szCs w:val="24"/>
              </w:rPr>
              <w:t>．学习</w:t>
            </w:r>
            <w:proofErr w:type="gramStart"/>
            <w:r>
              <w:rPr>
                <w:rFonts w:cs="宋体" w:hint="eastAsia"/>
                <w:kern w:val="0"/>
                <w:sz w:val="24"/>
                <w:szCs w:val="24"/>
              </w:rPr>
              <w:t>蔺</w:t>
            </w:r>
            <w:proofErr w:type="gramEnd"/>
            <w:r>
              <w:rPr>
                <w:rFonts w:cs="宋体" w:hint="eastAsia"/>
                <w:kern w:val="0"/>
                <w:sz w:val="24"/>
                <w:szCs w:val="24"/>
              </w:rPr>
              <w:t>、廉二人顾全大局、以国事为重的优良品质。</w:t>
            </w:r>
          </w:p>
          <w:p w:rsidR="00A46682" w:rsidRDefault="007D14F1" w:rsidP="003D5D38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4</w:t>
            </w:r>
            <w:r>
              <w:rPr>
                <w:rFonts w:cs="宋体" w:hint="eastAsia"/>
                <w:kern w:val="0"/>
                <w:sz w:val="24"/>
                <w:szCs w:val="24"/>
              </w:rPr>
              <w:t>．学习本文通过典型事例和细节描写表现人物性格、品质的协作方法。</w:t>
            </w:r>
          </w:p>
        </w:tc>
      </w:tr>
      <w:tr w:rsidR="00A4668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22"/>
          <w:jc w:val="center"/>
        </w:trPr>
        <w:tc>
          <w:tcPr>
            <w:tcW w:w="1680" w:type="dxa"/>
            <w:tcBorders>
              <w:tl2br w:val="nil"/>
              <w:tr2bl w:val="nil"/>
            </w:tcBorders>
            <w:noWrap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思政要点</w:t>
            </w:r>
          </w:p>
        </w:tc>
        <w:tc>
          <w:tcPr>
            <w:tcW w:w="7190" w:type="dxa"/>
            <w:gridSpan w:val="3"/>
            <w:tcBorders>
              <w:tl2br w:val="nil"/>
              <w:tr2bl w:val="nil"/>
            </w:tcBorders>
            <w:noWrap/>
            <w:vAlign w:val="center"/>
          </w:tcPr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廉颇蔺相如列传》是统编版中职语文教材基础模块下册第二单元的第三篇课文。本单元所选作品，均为古代经典诗文，要反复诵读、品味语言，意在感受不同时代、不同身份人物所体现出来的家国情怀，树立学生的文化自信，培养其爱国主义精神。</w:t>
            </w:r>
          </w:p>
        </w:tc>
      </w:tr>
      <w:tr w:rsidR="00A46682">
        <w:trPr>
          <w:trHeight w:val="4500"/>
          <w:jc w:val="center"/>
        </w:trPr>
        <w:tc>
          <w:tcPr>
            <w:tcW w:w="1680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190" w:type="dxa"/>
            <w:gridSpan w:val="3"/>
            <w:vAlign w:val="center"/>
          </w:tcPr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重难点：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归纳文中重点词语、语法现象和特殊句式；学习辨析词义，判断文言特殊语法现象、特殊句式的方法。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200" w:firstLine="480"/>
              <w:rPr>
                <w:rFonts w:ascii="等线" w:eastAsia="等线" w:hAnsi="等线" w:cs="等线"/>
                <w:spacing w:val="1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</w:rPr>
              <w:t>2.</w:t>
            </w:r>
            <w:r>
              <w:rPr>
                <w:rFonts w:ascii="宋体" w:eastAsia="宋体" w:hAnsi="宋体" w:cs="宋体" w:hint="eastAsia"/>
              </w:rPr>
              <w:t>欣赏文中个性化的对话描写。</w:t>
            </w:r>
          </w:p>
        </w:tc>
      </w:tr>
      <w:tr w:rsidR="00A46682">
        <w:trPr>
          <w:trHeight w:val="1049"/>
          <w:jc w:val="center"/>
        </w:trPr>
        <w:tc>
          <w:tcPr>
            <w:tcW w:w="1680" w:type="dxa"/>
            <w:vAlign w:val="center"/>
          </w:tcPr>
          <w:p w:rsidR="00A46682" w:rsidRDefault="007D14F1">
            <w:pPr>
              <w:jc w:val="center"/>
              <w:rPr>
                <w:rFonts w:ascii="宋体" w:hAnsi="宋体" w:cs="宋体"/>
                <w:b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190" w:type="dxa"/>
            <w:gridSpan w:val="3"/>
            <w:vAlign w:val="center"/>
          </w:tcPr>
          <w:p w:rsidR="00A46682" w:rsidRDefault="007D14F1">
            <w:pPr>
              <w:spacing w:line="400" w:lineRule="exact"/>
              <w:ind w:firstLineChars="200" w:firstLine="48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多媒体</w:t>
            </w:r>
          </w:p>
        </w:tc>
      </w:tr>
    </w:tbl>
    <w:p w:rsidR="00A46682" w:rsidRDefault="007D14F1">
      <w:pPr>
        <w:jc w:val="center"/>
        <w:rPr>
          <w:rFonts w:ascii="宋体" w:hAnsi="宋体" w:cs="宋体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br w:type="page"/>
      </w:r>
    </w:p>
    <w:tbl>
      <w:tblPr>
        <w:tblW w:w="8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00"/>
        <w:gridCol w:w="1570"/>
      </w:tblGrid>
      <w:tr w:rsidR="00A46682">
        <w:trPr>
          <w:trHeight w:val="607"/>
          <w:jc w:val="center"/>
        </w:trPr>
        <w:tc>
          <w:tcPr>
            <w:tcW w:w="7300" w:type="dxa"/>
          </w:tcPr>
          <w:p w:rsidR="00A46682" w:rsidRDefault="007D14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570" w:type="dxa"/>
            <w:vAlign w:val="center"/>
          </w:tcPr>
          <w:p w:rsidR="00A46682" w:rsidRDefault="007D14F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师生互动</w:t>
            </w:r>
          </w:p>
        </w:tc>
      </w:tr>
      <w:tr w:rsidR="00A46682">
        <w:trPr>
          <w:trHeight w:val="6224"/>
          <w:jc w:val="center"/>
        </w:trPr>
        <w:tc>
          <w:tcPr>
            <w:tcW w:w="7300" w:type="dxa"/>
          </w:tcPr>
          <w:p w:rsidR="00A46682" w:rsidRDefault="007D14F1" w:rsidP="003D5D38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  <w:r>
              <w:rPr>
                <w:rFonts w:cs="宋体" w:hint="eastAsia"/>
                <w:kern w:val="0"/>
                <w:sz w:val="24"/>
                <w:szCs w:val="24"/>
              </w:rPr>
              <w:t>【教学过程】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left="720" w:firstLineChars="200" w:firstLine="48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一、情景导入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上篇课文我们学习了《烛之武退秦师》，</w:t>
            </w:r>
            <w:proofErr w:type="gramStart"/>
            <w:r>
              <w:rPr>
                <w:rFonts w:ascii="宋体" w:eastAsia="宋体" w:hAnsi="宋体" w:cs="宋体" w:hint="eastAsia"/>
              </w:rPr>
              <w:t>感受了烛之</w:t>
            </w:r>
            <w:proofErr w:type="gramEnd"/>
            <w:r>
              <w:rPr>
                <w:rFonts w:ascii="宋体" w:eastAsia="宋体" w:hAnsi="宋体" w:cs="宋体" w:hint="eastAsia"/>
              </w:rPr>
              <w:t>武以对时局的洞若观火和过人的辩才，使郑国在秦晋之战中免于灭亡。春秋战国时期，各国能臣辈出，纷纷为自己的国家谋划效忠。而今天我们将走入战国时期赵国的历史长河中，去追溯廉颇与蔺相如的故事感受其人物时代风采。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500" w:firstLine="120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二、文本探究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《史记》</w:t>
            </w:r>
            <w:r>
              <w:rPr>
                <w:rFonts w:ascii="宋体" w:eastAsia="宋体" w:hAnsi="宋体" w:cs="宋体"/>
              </w:rPr>
              <w:t>由西汉史学家司马迁撰写的纪传体史书，是中国历史上第一部纪传体通史，作品中撰写了上至上古传说中的黄帝时代，下至汉武帝太初四年间共三千多年的历史。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纪传体，是通过记叙人物活动反映历史事件的体裁。</w:t>
            </w:r>
            <w:r>
              <w:rPr>
                <w:rFonts w:ascii="宋体" w:eastAsia="宋体" w:hAnsi="宋体" w:cs="宋体"/>
              </w:rPr>
              <w:t>通过记叙人物活动，反映历史事件。纪传体史书的突出特</w:t>
            </w:r>
            <w:r>
              <w:rPr>
                <w:rFonts w:ascii="宋体" w:eastAsia="宋体" w:hAnsi="宋体" w:cs="宋体"/>
              </w:rPr>
              <w:t>点是以大量人物传记为中心内容，是记言、记事的进一步结合，能够更好地表现人物的性格。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纪传体，始于汉代史学家、文学家司马迁所著的作品《史记》。（以前的史书多以编年体记述）。中国的官方正史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二十四史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及其它史书，都依照《史记》体例，以纪传体编纂而成。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《史记》内容：十二本纪（记历代帝王政绩）三十世家（记诸侯国和汉代诸侯、勋贵兴亡）七十列传（记重要人物的言行事迹）十表（大事年表）八书（</w:t>
            </w:r>
            <w:proofErr w:type="gramStart"/>
            <w:r>
              <w:rPr>
                <w:rFonts w:ascii="宋体" w:eastAsia="宋体" w:hAnsi="宋体" w:cs="宋体" w:hint="eastAsia"/>
              </w:rPr>
              <w:t>记各种</w:t>
            </w:r>
            <w:proofErr w:type="gramEnd"/>
            <w:r>
              <w:rPr>
                <w:rFonts w:ascii="宋体" w:eastAsia="宋体" w:hAnsi="宋体" w:cs="宋体" w:hint="eastAsia"/>
              </w:rPr>
              <w:t>典章制度）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后世评价：被列为“二十四史”之首；与《汉书》《后汉书》《三国志》合称“前四史”；与《汉书》、《东观汉记》并称“三</w:t>
            </w:r>
            <w:r>
              <w:rPr>
                <w:rFonts w:ascii="宋体" w:eastAsia="宋体" w:hAnsi="宋体" w:cs="宋体" w:hint="eastAsia"/>
              </w:rPr>
              <w:t>史”；与《资治通鉴》并称为“史学双璧”；被鲁迅誉为“史家之绝唱，无韵之离骚”。</w:t>
            </w:r>
          </w:p>
          <w:p w:rsidR="00A46682" w:rsidRDefault="007D14F1">
            <w:pPr>
              <w:pStyle w:val="a5"/>
              <w:widowControl/>
              <w:spacing w:line="360" w:lineRule="auto"/>
              <w:ind w:firstLineChars="500" w:firstLine="120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三、写作背景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39" w:left="1132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本文所叙史实发生在前</w:t>
            </w:r>
            <w:r>
              <w:rPr>
                <w:rFonts w:ascii="宋体" w:eastAsia="宋体" w:hAnsi="宋体" w:cs="宋体"/>
              </w:rPr>
              <w:t>283</w:t>
            </w:r>
            <w:r>
              <w:rPr>
                <w:rFonts w:ascii="宋体" w:eastAsia="宋体" w:hAnsi="宋体" w:cs="宋体"/>
              </w:rPr>
              <w:t>年到前</w:t>
            </w:r>
            <w:r>
              <w:rPr>
                <w:rFonts w:ascii="宋体" w:eastAsia="宋体" w:hAnsi="宋体" w:cs="宋体"/>
              </w:rPr>
              <w:t>279</w:t>
            </w:r>
            <w:r>
              <w:rPr>
                <w:rFonts w:ascii="宋体" w:eastAsia="宋体" w:hAnsi="宋体" w:cs="宋体"/>
              </w:rPr>
              <w:t>年之间，正值战国中期之末。在此之前，</w:t>
            </w:r>
            <w:proofErr w:type="gramStart"/>
            <w:r>
              <w:rPr>
                <w:rFonts w:ascii="宋体" w:eastAsia="宋体" w:hAnsi="宋体" w:cs="宋体"/>
              </w:rPr>
              <w:t>秦早已</w:t>
            </w:r>
            <w:proofErr w:type="gramEnd"/>
            <w:r>
              <w:rPr>
                <w:rFonts w:ascii="宋体" w:eastAsia="宋体" w:hAnsi="宋体" w:cs="宋体"/>
              </w:rPr>
              <w:t>占领了巴蜀，并夺取魏在河西的全部土地，又多次大败楚军，初步形成了统一全国的趋势。所以如何对付秦的挑战已成为赵国安危之所系的大问题。</w:t>
            </w:r>
          </w:p>
          <w:p w:rsidR="00A46682" w:rsidRDefault="007D14F1">
            <w:pPr>
              <w:pStyle w:val="a5"/>
              <w:widowControl/>
              <w:spacing w:line="360" w:lineRule="auto"/>
              <w:ind w:firstLineChars="500" w:firstLine="1205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四、粗读课文，感知大意</w:t>
            </w:r>
          </w:p>
          <w:p w:rsidR="00A46682" w:rsidRDefault="007D14F1">
            <w:pPr>
              <w:pStyle w:val="a5"/>
              <w:widowControl/>
              <w:spacing w:line="360" w:lineRule="auto"/>
              <w:ind w:firstLineChars="470" w:firstLine="112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1.</w:t>
            </w:r>
            <w:r>
              <w:rPr>
                <w:rFonts w:ascii="宋体" w:eastAsia="宋体" w:hAnsi="宋体" w:cs="宋体"/>
              </w:rPr>
              <w:t>检查预习</w:t>
            </w:r>
          </w:p>
          <w:p w:rsidR="00A46682" w:rsidRDefault="007D14F1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</w:t>
            </w:r>
            <w:r>
              <w:rPr>
                <w:rFonts w:ascii="宋体" w:eastAsia="宋体" w:hAnsi="宋体" w:cs="宋体"/>
              </w:rPr>
              <w:t>本文以写谁为主</w:t>
            </w:r>
            <w:r>
              <w:rPr>
                <w:rFonts w:ascii="宋体" w:eastAsia="宋体" w:hAnsi="宋体" w:cs="宋体" w:hint="eastAsia"/>
              </w:rPr>
              <w:t>，</w:t>
            </w:r>
            <w:r>
              <w:rPr>
                <w:rFonts w:ascii="宋体" w:eastAsia="宋体" w:hAnsi="宋体" w:cs="宋体"/>
              </w:rPr>
              <w:t>写了哪几个故事？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00" w:left="105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【明确】以蔺相如为主、廉颇为宾。全文写了三个故事：</w:t>
            </w:r>
            <w:r>
              <w:rPr>
                <w:rFonts w:ascii="宋体" w:eastAsia="宋体" w:hAnsi="宋体" w:cs="宋体"/>
              </w:rPr>
              <w:t>1—2</w:t>
            </w:r>
            <w:r>
              <w:rPr>
                <w:rFonts w:ascii="宋体" w:eastAsia="宋体" w:hAnsi="宋体" w:cs="宋体"/>
              </w:rPr>
              <w:t>段，廉</w:t>
            </w:r>
            <w:proofErr w:type="gramStart"/>
            <w:r>
              <w:rPr>
                <w:rFonts w:ascii="宋体" w:eastAsia="宋体" w:hAnsi="宋体" w:cs="宋体"/>
              </w:rPr>
              <w:t>蔺</w:t>
            </w:r>
            <w:proofErr w:type="gramEnd"/>
            <w:r>
              <w:rPr>
                <w:rFonts w:ascii="宋体" w:eastAsia="宋体" w:hAnsi="宋体" w:cs="宋体"/>
              </w:rPr>
              <w:t>简介；</w:t>
            </w:r>
            <w:r>
              <w:rPr>
                <w:rFonts w:ascii="宋体" w:eastAsia="宋体" w:hAnsi="宋体" w:cs="宋体"/>
              </w:rPr>
              <w:t>3—13</w:t>
            </w:r>
            <w:r>
              <w:rPr>
                <w:rFonts w:ascii="宋体" w:eastAsia="宋体" w:hAnsi="宋体" w:cs="宋体"/>
              </w:rPr>
              <w:t>段，完璧归赵；</w:t>
            </w:r>
            <w:r>
              <w:rPr>
                <w:rFonts w:ascii="宋体" w:eastAsia="宋体" w:hAnsi="宋体" w:cs="宋体"/>
              </w:rPr>
              <w:t>14—16</w:t>
            </w:r>
            <w:r>
              <w:rPr>
                <w:rFonts w:ascii="宋体" w:eastAsia="宋体" w:hAnsi="宋体" w:cs="宋体"/>
              </w:rPr>
              <w:t>段，渑池之会；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17—21</w:t>
            </w:r>
            <w:r>
              <w:rPr>
                <w:rFonts w:ascii="宋体" w:eastAsia="宋体" w:hAnsi="宋体" w:cs="宋体"/>
              </w:rPr>
              <w:t>段，负荆请罪。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00" w:left="1050" w:firstLineChars="100" w:firstLine="24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）全文按怎样的思路展开叙述的？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00" w:left="1050" w:firstLineChars="35" w:firstLine="8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【明确】以时间为顺序展开叙述。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470" w:firstLine="1132"/>
              <w:rPr>
                <w:rFonts w:ascii="宋体" w:eastAsia="宋体" w:hAnsi="宋体" w:cs="宋体"/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t>五、精读课文，赏析人物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470" w:firstLine="1128"/>
              <w:rPr>
                <w:rFonts w:ascii="宋体" w:eastAsia="宋体" w:hAnsi="宋体" w:cs="宋体"/>
              </w:rPr>
            </w:pPr>
            <w:bookmarkStart w:id="1" w:name="_Hlk156078890"/>
            <w:r>
              <w:rPr>
                <w:rFonts w:ascii="宋体" w:eastAsia="宋体" w:hAnsi="宋体" w:cs="宋体" w:hint="eastAsia"/>
              </w:rPr>
              <w:t>1.</w:t>
            </w:r>
            <w:r>
              <w:rPr>
                <w:rFonts w:ascii="宋体" w:eastAsia="宋体" w:hAnsi="宋体" w:cs="宋体" w:hint="eastAsia"/>
              </w:rPr>
              <w:t>品读第一、二段（简介廉颇蔺相如的身份和地位</w:t>
            </w:r>
            <w:bookmarkEnd w:id="1"/>
            <w:r>
              <w:rPr>
                <w:rFonts w:ascii="宋体" w:eastAsia="宋体" w:hAnsi="宋体" w:cs="宋体" w:hint="eastAsia"/>
              </w:rPr>
              <w:t>）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570" w:firstLine="1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）明明蔺相如为主、廉颇为宾。为何介绍廉颇的笔墨多余蔺相如？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570" w:firstLine="1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</w:t>
            </w:r>
            <w:r>
              <w:rPr>
                <w:rFonts w:ascii="宋体" w:eastAsia="宋体" w:hAnsi="宋体" w:cs="宋体" w:hint="eastAsia"/>
              </w:rPr>
              <w:t xml:space="preserve"> </w:t>
            </w:r>
            <w:r>
              <w:rPr>
                <w:rFonts w:ascii="宋体" w:eastAsia="宋体" w:hAnsi="宋体" w:cs="宋体"/>
              </w:rPr>
              <w:t xml:space="preserve">       </w:t>
            </w:r>
            <w:r>
              <w:rPr>
                <w:rFonts w:ascii="宋体" w:eastAsia="宋体" w:hAnsi="宋体" w:cs="宋体" w:hint="eastAsia"/>
              </w:rPr>
              <w:t>廉颇——上卿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570" w:firstLine="1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              </w:t>
            </w:r>
            <w:r>
              <w:rPr>
                <w:rFonts w:ascii="宋体" w:eastAsia="宋体" w:hAnsi="宋体" w:cs="宋体"/>
              </w:rPr>
              <w:t>蔺相如</w:t>
            </w:r>
            <w:r>
              <w:rPr>
                <w:rFonts w:ascii="宋体" w:eastAsia="宋体" w:hAnsi="宋体" w:cs="宋体"/>
              </w:rPr>
              <w:t>——</w:t>
            </w:r>
            <w:r>
              <w:rPr>
                <w:rFonts w:ascii="宋体" w:eastAsia="宋体" w:hAnsi="宋体" w:cs="宋体"/>
              </w:rPr>
              <w:t>舍人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570" w:firstLine="136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lastRenderedPageBreak/>
              <w:t xml:space="preserve">          </w:t>
            </w:r>
            <w:r>
              <w:rPr>
                <w:rFonts w:ascii="宋体" w:eastAsia="宋体" w:hAnsi="宋体" w:cs="宋体"/>
              </w:rPr>
              <w:t>两人地位悬殊，为下文埋下伏笔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A46682" w:rsidRDefault="007D14F1">
            <w:pPr>
              <w:pStyle w:val="a5"/>
              <w:widowControl/>
              <w:spacing w:beforeAutospacing="0" w:afterAutospacing="0"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</w:t>
            </w:r>
            <w:r>
              <w:rPr>
                <w:rFonts w:ascii="宋体" w:eastAsia="宋体" w:hAnsi="宋体" w:cs="宋体" w:hint="eastAsia"/>
              </w:rPr>
              <w:t>完璧归赵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）蔺相如本次外交，是否存在失败的隐患？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若存在失败的结果有哪些？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Chars="118" w:firstLine="28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【明确】：“人</w:t>
            </w:r>
            <w:proofErr w:type="gramStart"/>
            <w:r>
              <w:rPr>
                <w:rFonts w:ascii="宋体" w:eastAsia="宋体" w:hAnsi="宋体" w:cs="宋体" w:hint="eastAsia"/>
              </w:rPr>
              <w:t>璧</w:t>
            </w:r>
            <w:proofErr w:type="gramEnd"/>
            <w:r>
              <w:rPr>
                <w:rFonts w:ascii="宋体" w:eastAsia="宋体" w:hAnsi="宋体" w:cs="宋体" w:hint="eastAsia"/>
              </w:rPr>
              <w:t>俱毁”“强取和氏璧”“秦王</w:t>
            </w:r>
            <w:proofErr w:type="gramStart"/>
            <w:r>
              <w:rPr>
                <w:rFonts w:ascii="宋体" w:eastAsia="宋体" w:hAnsi="宋体" w:cs="宋体" w:hint="eastAsia"/>
              </w:rPr>
              <w:t>怒</w:t>
            </w:r>
            <w:proofErr w:type="gramEnd"/>
            <w:r>
              <w:rPr>
                <w:rFonts w:ascii="宋体" w:eastAsia="宋体" w:hAnsi="宋体" w:cs="宋体" w:hint="eastAsia"/>
              </w:rPr>
              <w:t>，，杀相如，兴兵攻赵”引发战事。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失败后能否引发战事？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75" w:left="1418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拓展链接：“完璧归赵”的故事发生在公元前</w:t>
            </w:r>
            <w:r>
              <w:rPr>
                <w:rFonts w:ascii="宋体" w:eastAsia="宋体" w:hAnsi="宋体" w:cs="宋体"/>
              </w:rPr>
              <w:t>283</w:t>
            </w:r>
            <w:r>
              <w:rPr>
                <w:rFonts w:ascii="宋体" w:eastAsia="宋体" w:hAnsi="宋体" w:cs="宋体"/>
              </w:rPr>
              <w:t>年，这时候，秦国的军队还在和魏军作战，楚国还是秦国的首要威胁。秦国还不希望也不可能与赵国产生正面的军事冲突，此时，秦赵之间的斗争更多的表现形式是外交上的斗争。而秦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以城易璧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的提议与其说</w:t>
            </w:r>
            <w:proofErr w:type="gramStart"/>
            <w:r>
              <w:rPr>
                <w:rFonts w:ascii="宋体" w:eastAsia="宋体" w:hAnsi="宋体" w:cs="宋体"/>
              </w:rPr>
              <w:t>是倚强凌</w:t>
            </w:r>
            <w:proofErr w:type="gramEnd"/>
            <w:r>
              <w:rPr>
                <w:rFonts w:ascii="宋体" w:eastAsia="宋体" w:hAnsi="宋体" w:cs="宋体"/>
              </w:rPr>
              <w:t>弱的欺诈行为，不如说是一种外交的试探。因此，秦赵双方争夺的重心不仅在于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和氏璧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本身，更在于外交上的博弈。而蔺相如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完璧归赵</w:t>
            </w:r>
            <w:r>
              <w:rPr>
                <w:rFonts w:ascii="宋体" w:eastAsia="宋体" w:hAnsi="宋体" w:cs="宋体"/>
              </w:rPr>
              <w:t>”</w:t>
            </w:r>
            <w:r>
              <w:rPr>
                <w:rFonts w:ascii="宋体" w:eastAsia="宋体" w:hAnsi="宋体" w:cs="宋体"/>
              </w:rPr>
              <w:t>的举动恰以其坚决的态度表明了赵国的原则立场。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【明确】不能。赵国有实力，只是不愿战，并不畏战；秦国虽强，但不愿战。所以蔺相如敢如此冒险。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）你如何看待蔺相如言行上的矛盾？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【明确】表面言行与深层心理的矛盾。由此可以看出蔺相如敢表现，有追求。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【总结】蔺相如：</w:t>
            </w:r>
            <w:r>
              <w:rPr>
                <w:rFonts w:ascii="宋体" w:eastAsia="宋体" w:hAnsi="宋体" w:cs="宋体"/>
              </w:rPr>
              <w:t>足智多谋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/>
              </w:rPr>
              <w:t>英勇无畏</w:t>
            </w:r>
            <w:r>
              <w:rPr>
                <w:rFonts w:ascii="宋体" w:eastAsia="宋体" w:hAnsi="宋体" w:cs="宋体" w:hint="eastAsia"/>
              </w:rPr>
              <w:t>、</w:t>
            </w:r>
            <w:r>
              <w:rPr>
                <w:rFonts w:ascii="宋体" w:eastAsia="宋体" w:hAnsi="宋体" w:cs="宋体"/>
              </w:rPr>
              <w:t>敢于追求</w:t>
            </w:r>
            <w:r>
              <w:rPr>
                <w:rFonts w:ascii="宋体" w:eastAsia="宋体" w:hAnsi="宋体" w:cs="宋体" w:hint="eastAsia"/>
              </w:rPr>
              <w:t>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bookmarkStart w:id="2" w:name="_Hlk156080711"/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</w:t>
            </w:r>
            <w:r>
              <w:rPr>
                <w:rFonts w:ascii="宋体" w:eastAsia="宋体" w:hAnsi="宋体" w:cs="宋体" w:hint="eastAsia"/>
              </w:rPr>
              <w:t>渑池相会</w:t>
            </w:r>
          </w:p>
          <w:bookmarkEnd w:id="2"/>
          <w:p w:rsidR="00A46682" w:rsidRDefault="007D14F1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lastRenderedPageBreak/>
              <w:t>（</w:t>
            </w:r>
            <w:r>
              <w:rPr>
                <w:rFonts w:ascii="宋体" w:eastAsia="宋体" w:hAnsi="宋体" w:cs="宋体" w:hint="eastAsia"/>
              </w:rPr>
              <w:t>1</w:t>
            </w:r>
            <w:r>
              <w:rPr>
                <w:rFonts w:ascii="宋体" w:eastAsia="宋体" w:hAnsi="宋体" w:cs="宋体" w:hint="eastAsia"/>
              </w:rPr>
              <w:t>）渑池会是在怎样的背景下举行的？这样的背景说明了什么？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【明确】其后，秦伐赵……杀二万人</w:t>
            </w:r>
            <w:proofErr w:type="gramStart"/>
            <w:r>
              <w:rPr>
                <w:rFonts w:ascii="宋体" w:eastAsia="宋体" w:hAnsi="宋体" w:cs="宋体" w:hint="eastAsia"/>
              </w:rPr>
              <w:t>”</w:t>
            </w:r>
            <w:proofErr w:type="gramEnd"/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说明赵是以战败国身份与会。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2</w:t>
            </w:r>
            <w:r>
              <w:rPr>
                <w:rFonts w:ascii="宋体" w:eastAsia="宋体" w:hAnsi="宋体" w:cs="宋体" w:hint="eastAsia"/>
              </w:rPr>
              <w:t>）秦王为什么主动提出举行这次会晤？赵王为什么“畏秦，欲毋行”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</w:t>
            </w:r>
            <w:r>
              <w:rPr>
                <w:rFonts w:ascii="宋体" w:eastAsia="宋体" w:hAnsi="宋体" w:cs="宋体"/>
              </w:rPr>
              <w:t>秦王不怀好意，借会晤取得战场上没有取得的东西，所以赵王畏秦诈骗。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（</w:t>
            </w:r>
            <w:r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）渑池相会一方面突出了蔺相如临危不惧、从容应对的机智和勇敢，另一方面也写到了廉颇。说一说表现了廉</w:t>
            </w:r>
            <w:proofErr w:type="gramStart"/>
            <w:r>
              <w:rPr>
                <w:rFonts w:ascii="宋体" w:eastAsia="宋体" w:hAnsi="宋体" w:cs="宋体" w:hint="eastAsia"/>
              </w:rPr>
              <w:t>颇怎样</w:t>
            </w:r>
            <w:proofErr w:type="gramEnd"/>
            <w:r>
              <w:rPr>
                <w:rFonts w:ascii="宋体" w:eastAsia="宋体" w:hAnsi="宋体" w:cs="宋体" w:hint="eastAsia"/>
              </w:rPr>
              <w:t>的思想性格？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540" w:left="11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【明确】①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</w:rPr>
              <w:t>正是廉颇</w:t>
            </w:r>
            <w:r>
              <w:rPr>
                <w:rFonts w:ascii="宋体" w:eastAsia="宋体" w:hAnsi="宋体" w:cs="宋体"/>
              </w:rPr>
              <w:t>“</w:t>
            </w:r>
            <w:r>
              <w:rPr>
                <w:rFonts w:ascii="宋体" w:eastAsia="宋体" w:hAnsi="宋体" w:cs="宋体"/>
              </w:rPr>
              <w:t>盛设兵以待秦，秦不敢动</w:t>
            </w:r>
            <w:r>
              <w:rPr>
                <w:rFonts w:ascii="宋体" w:eastAsia="宋体" w:hAnsi="宋体" w:cs="宋体"/>
              </w:rPr>
              <w:t xml:space="preserve">” </w:t>
            </w:r>
            <w:r>
              <w:rPr>
                <w:rFonts w:ascii="宋体" w:eastAsia="宋体" w:hAnsi="宋体" w:cs="宋体"/>
              </w:rPr>
              <w:t>，以军</w:t>
            </w:r>
            <w:r>
              <w:rPr>
                <w:rFonts w:ascii="宋体" w:eastAsia="宋体" w:hAnsi="宋体" w:cs="宋体" w:hint="eastAsia"/>
              </w:rPr>
              <w:t>事力量作后盾，挫败了秦方以武力相</w:t>
            </w:r>
            <w:proofErr w:type="gramStart"/>
            <w:r>
              <w:rPr>
                <w:rFonts w:ascii="宋体" w:eastAsia="宋体" w:hAnsi="宋体" w:cs="宋体" w:hint="eastAsia"/>
              </w:rPr>
              <w:t>胁</w:t>
            </w:r>
            <w:proofErr w:type="gramEnd"/>
            <w:r>
              <w:rPr>
                <w:rFonts w:ascii="宋体" w:eastAsia="宋体" w:hAnsi="宋体" w:cs="宋体" w:hint="eastAsia"/>
              </w:rPr>
              <w:t>的阴谋。表现了他的勇敢和不畏强暴。②廉</w:t>
            </w:r>
            <w:proofErr w:type="gramStart"/>
            <w:r>
              <w:rPr>
                <w:rFonts w:ascii="宋体" w:eastAsia="宋体" w:hAnsi="宋体" w:cs="宋体" w:hint="eastAsia"/>
              </w:rPr>
              <w:t>颇考虑</w:t>
            </w:r>
            <w:proofErr w:type="gramEnd"/>
            <w:r>
              <w:rPr>
                <w:rFonts w:ascii="宋体" w:eastAsia="宋体" w:hAnsi="宋体" w:cs="宋体" w:hint="eastAsia"/>
              </w:rPr>
              <w:t>到渑池会的最坏结果：秦方扣留赵王。以“请立太子为王”击破秦的阴谋。说明他足智多谋谨慎持重，有长远眼光。</w:t>
            </w:r>
          </w:p>
          <w:p w:rsidR="00A46682" w:rsidRDefault="007D14F1">
            <w:pPr>
              <w:pStyle w:val="a5"/>
              <w:widowControl/>
              <w:spacing w:line="360" w:lineRule="auto"/>
              <w:ind w:firstLineChars="500" w:firstLine="120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4</w:t>
            </w:r>
            <w:r>
              <w:rPr>
                <w:rFonts w:ascii="宋体" w:eastAsia="宋体" w:hAnsi="宋体" w:cs="宋体"/>
              </w:rPr>
              <w:t>.</w:t>
            </w:r>
            <w:r>
              <w:rPr>
                <w:rFonts w:ascii="宋体" w:eastAsia="宋体" w:hAnsi="宋体" w:cs="宋体"/>
              </w:rPr>
              <w:t>品读</w:t>
            </w:r>
            <w:r>
              <w:rPr>
                <w:rFonts w:ascii="宋体" w:eastAsia="宋体" w:hAnsi="宋体" w:cs="宋体" w:hint="eastAsia"/>
              </w:rPr>
              <w:t>负荆请罪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07" w:left="1275" w:firstLineChars="200" w:firstLine="480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廉颇始而“宣恶言”，闻蔺相如语即“肉袒负荆”，“至蔺相如门谢罪”，这前后</w:t>
            </w:r>
            <w:r>
              <w:rPr>
                <w:rFonts w:ascii="宋体" w:eastAsia="宋体" w:hAnsi="宋体" w:cs="宋体" w:hint="eastAsia"/>
              </w:rPr>
              <w:t>对比说明了什么</w:t>
            </w:r>
            <w:r>
              <w:rPr>
                <w:rFonts w:ascii="宋体" w:eastAsia="宋体" w:hAnsi="宋体" w:cs="宋体"/>
              </w:rPr>
              <w:t>？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【明确】</w:t>
            </w:r>
            <w:r>
              <w:rPr>
                <w:rFonts w:ascii="宋体" w:eastAsia="宋体" w:hAnsi="宋体" w:cs="宋体"/>
              </w:rPr>
              <w:t>说明他的居功自傲是他思想中次要的一面，所以听了蔺相如的那一番话后，十分感愧，立即从计较个人得失的立场转到维护国家利益的正确立场上来，表现了</w:t>
            </w:r>
            <w:proofErr w:type="gramStart"/>
            <w:r>
              <w:rPr>
                <w:rFonts w:ascii="宋体" w:eastAsia="宋体" w:hAnsi="宋体" w:cs="宋体"/>
              </w:rPr>
              <w:t>廉颇公忠</w:t>
            </w:r>
            <w:proofErr w:type="gramEnd"/>
            <w:r>
              <w:rPr>
                <w:rFonts w:ascii="宋体" w:eastAsia="宋体" w:hAnsi="宋体" w:cs="宋体"/>
              </w:rPr>
              <w:t>体国、勇于改过的精神。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07" w:left="1275" w:firstLine="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b/>
                <w:bCs/>
              </w:rPr>
              <w:lastRenderedPageBreak/>
              <w:t>六、总结全文</w:t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06" w:left="1273" w:firstLine="2"/>
              <w:rPr>
                <w:rFonts w:ascii="宋体" w:eastAsia="宋体" w:hAnsi="宋体" w:cs="宋体"/>
              </w:rPr>
            </w:pPr>
            <w:bookmarkStart w:id="3" w:name="_Hlk155644177"/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noProof/>
              </w:rPr>
              <w:drawing>
                <wp:inline distT="0" distB="0" distL="0" distR="0">
                  <wp:extent cx="2578100" cy="1160780"/>
                  <wp:effectExtent l="0" t="0" r="0" b="0"/>
                  <wp:docPr id="15118555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185551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2015" cy="1167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06" w:left="1273" w:firstLine="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 xml:space="preserve">  </w:t>
            </w:r>
            <w:r>
              <w:rPr>
                <w:rFonts w:ascii="宋体" w:eastAsia="宋体" w:hAnsi="宋体" w:cs="宋体" w:hint="eastAsia"/>
              </w:rPr>
              <w:t>思考</w:t>
            </w:r>
            <w:r>
              <w:rPr>
                <w:rFonts w:ascii="宋体" w:eastAsia="宋体" w:hAnsi="宋体" w:cs="宋体"/>
              </w:rPr>
              <w:t>:</w:t>
            </w:r>
            <w:r>
              <w:rPr>
                <w:rFonts w:ascii="宋体" w:eastAsia="宋体" w:hAnsi="宋体" w:cs="宋体"/>
              </w:rPr>
              <w:t>全文围绕什么展开？</w:t>
            </w:r>
            <w:r>
              <w:rPr>
                <w:rFonts w:ascii="宋体" w:eastAsia="宋体" w:hAnsi="宋体" w:cs="宋体"/>
                <w:noProof/>
              </w:rPr>
              <w:drawing>
                <wp:inline distT="0" distB="0" distL="0" distR="0">
                  <wp:extent cx="3555365" cy="1641475"/>
                  <wp:effectExtent l="0" t="0" r="0" b="0"/>
                  <wp:docPr id="41260908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2609084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9951" cy="1676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A46682" w:rsidRDefault="007D14F1">
            <w:pPr>
              <w:pStyle w:val="a5"/>
              <w:widowControl/>
              <w:spacing w:line="360" w:lineRule="auto"/>
              <w:ind w:leftChars="606" w:left="1273" w:firstLine="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【总结】</w:t>
            </w:r>
            <w:r>
              <w:rPr>
                <w:rFonts w:ascii="宋体" w:eastAsia="宋体" w:hAnsi="宋体" w:cs="宋体"/>
              </w:rPr>
              <w:t>《廉颇蔺相如列传》生动刻画了廉颇、蔺相如、赵</w:t>
            </w:r>
            <w:proofErr w:type="gramStart"/>
            <w:r>
              <w:rPr>
                <w:rFonts w:ascii="宋体" w:eastAsia="宋体" w:hAnsi="宋体" w:cs="宋体"/>
              </w:rPr>
              <w:t>奢</w:t>
            </w:r>
            <w:proofErr w:type="gramEnd"/>
            <w:r>
              <w:rPr>
                <w:rFonts w:ascii="宋体" w:eastAsia="宋体" w:hAnsi="宋体" w:cs="宋体"/>
              </w:rPr>
              <w:t>、李牧、赵惠文王等一批性格各异的人物形象，他们或耿直或忠厚，或鲁莽或机智，形象鲜明生动，令人叹服。</w:t>
            </w:r>
            <w:r>
              <w:rPr>
                <w:rFonts w:ascii="宋体" w:eastAsia="宋体" w:hAnsi="宋体" w:cs="宋体" w:hint="eastAsia"/>
              </w:rPr>
              <w:t>抓住人物特征，人物形象凸现纸上。层层衬染，极力蓄势，造成人物形象的张势。</w:t>
            </w:r>
          </w:p>
          <w:bookmarkEnd w:id="3"/>
          <w:p w:rsidR="00A46682" w:rsidRDefault="00A46682">
            <w:pPr>
              <w:pStyle w:val="1"/>
              <w:adjustRightInd w:val="0"/>
              <w:snapToGrid w:val="0"/>
              <w:spacing w:line="360" w:lineRule="auto"/>
              <w:ind w:firstLineChars="0" w:firstLine="0"/>
              <w:rPr>
                <w:rFonts w:cs="宋体"/>
                <w:kern w:val="0"/>
                <w:sz w:val="24"/>
                <w:szCs w:val="24"/>
              </w:rPr>
            </w:pPr>
          </w:p>
        </w:tc>
        <w:tc>
          <w:tcPr>
            <w:tcW w:w="1570" w:type="dxa"/>
            <w:vAlign w:val="center"/>
          </w:tcPr>
          <w:p w:rsidR="00A46682" w:rsidRDefault="00A46682" w:rsidP="003D5D38">
            <w:pPr>
              <w:pStyle w:val="1"/>
              <w:adjustRightInd w:val="0"/>
              <w:snapToGrid w:val="0"/>
              <w:spacing w:line="360" w:lineRule="auto"/>
              <w:ind w:firstLine="480"/>
              <w:rPr>
                <w:rFonts w:cs="宋体"/>
                <w:kern w:val="0"/>
                <w:sz w:val="24"/>
                <w:szCs w:val="24"/>
              </w:rPr>
            </w:pPr>
          </w:p>
        </w:tc>
      </w:tr>
    </w:tbl>
    <w:p w:rsidR="00A46682" w:rsidRDefault="00A46682"/>
    <w:sectPr w:rsidR="00A46682" w:rsidSect="00A466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14F1" w:rsidRDefault="007D14F1" w:rsidP="003D5D38">
      <w:r>
        <w:separator/>
      </w:r>
    </w:p>
  </w:endnote>
  <w:endnote w:type="continuationSeparator" w:id="0">
    <w:p w:rsidR="007D14F1" w:rsidRDefault="007D14F1" w:rsidP="003D5D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14F1" w:rsidRDefault="007D14F1" w:rsidP="003D5D38">
      <w:r>
        <w:separator/>
      </w:r>
    </w:p>
  </w:footnote>
  <w:footnote w:type="continuationSeparator" w:id="0">
    <w:p w:rsidR="007D14F1" w:rsidRDefault="007D14F1" w:rsidP="003D5D3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FlNDA5MjkzNTFlZmY4ZmVkZGM2ZDUzZGIwOGYxYmEifQ=="/>
  </w:docVars>
  <w:rsids>
    <w:rsidRoot w:val="00A46682"/>
    <w:rsid w:val="003D5D38"/>
    <w:rsid w:val="007D14F1"/>
    <w:rsid w:val="00A46682"/>
    <w:rsid w:val="019946D2"/>
    <w:rsid w:val="0787172F"/>
    <w:rsid w:val="07D205E2"/>
    <w:rsid w:val="10D32A79"/>
    <w:rsid w:val="10D949AF"/>
    <w:rsid w:val="134E39BD"/>
    <w:rsid w:val="145D2262"/>
    <w:rsid w:val="15830283"/>
    <w:rsid w:val="17C03A07"/>
    <w:rsid w:val="20FF24E6"/>
    <w:rsid w:val="23A47D45"/>
    <w:rsid w:val="23AD74CB"/>
    <w:rsid w:val="27F1458E"/>
    <w:rsid w:val="2A573A01"/>
    <w:rsid w:val="2FBD5D55"/>
    <w:rsid w:val="44173612"/>
    <w:rsid w:val="4DB358F6"/>
    <w:rsid w:val="51622112"/>
    <w:rsid w:val="575B44B2"/>
    <w:rsid w:val="5F02489C"/>
    <w:rsid w:val="648669A1"/>
    <w:rsid w:val="67844810"/>
    <w:rsid w:val="69A069D3"/>
    <w:rsid w:val="6E384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page number" w:semiHidden="1" w:uiPriority="99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rsid w:val="00A466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A466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rsid w:val="00A466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autoRedefine/>
    <w:qFormat/>
    <w:rsid w:val="00A46682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page number"/>
    <w:basedOn w:val="a0"/>
    <w:uiPriority w:val="99"/>
    <w:semiHidden/>
    <w:unhideWhenUsed/>
    <w:qFormat/>
    <w:rsid w:val="00A46682"/>
  </w:style>
  <w:style w:type="paragraph" w:customStyle="1" w:styleId="2">
    <w:name w:val="小标题2"/>
    <w:basedOn w:val="a"/>
    <w:link w:val="2Char"/>
    <w:autoRedefine/>
    <w:qFormat/>
    <w:rsid w:val="00A46682"/>
    <w:pPr>
      <w:spacing w:line="400" w:lineRule="exact"/>
      <w:ind w:firstLineChars="200" w:firstLine="562"/>
    </w:pPr>
    <w:rPr>
      <w:rFonts w:ascii="黑体" w:eastAsia="黑体" w:hAnsi="黑体"/>
      <w:b/>
      <w:bCs/>
      <w:sz w:val="28"/>
      <w:szCs w:val="28"/>
    </w:rPr>
  </w:style>
  <w:style w:type="paragraph" w:customStyle="1" w:styleId="3">
    <w:name w:val="小标题3"/>
    <w:basedOn w:val="a"/>
    <w:autoRedefine/>
    <w:qFormat/>
    <w:rsid w:val="00A46682"/>
    <w:pPr>
      <w:spacing w:line="400" w:lineRule="exact"/>
      <w:ind w:firstLineChars="200" w:firstLine="560"/>
    </w:pPr>
    <w:rPr>
      <w:rFonts w:ascii="楷体" w:eastAsia="楷体" w:hAnsi="楷体"/>
      <w:sz w:val="28"/>
      <w:szCs w:val="28"/>
    </w:rPr>
  </w:style>
  <w:style w:type="paragraph" w:customStyle="1" w:styleId="1">
    <w:name w:val="正文1"/>
    <w:basedOn w:val="a"/>
    <w:link w:val="1Char"/>
    <w:autoRedefine/>
    <w:qFormat/>
    <w:rsid w:val="00A46682"/>
    <w:pPr>
      <w:spacing w:line="400" w:lineRule="exact"/>
      <w:ind w:firstLineChars="200" w:firstLine="560"/>
    </w:pPr>
    <w:rPr>
      <w:rFonts w:ascii="宋体" w:eastAsia="宋体" w:hAnsi="宋体"/>
      <w:sz w:val="28"/>
      <w:szCs w:val="28"/>
    </w:rPr>
  </w:style>
  <w:style w:type="paragraph" w:customStyle="1" w:styleId="20">
    <w:name w:val="正文标题2"/>
    <w:basedOn w:val="2"/>
    <w:link w:val="2Char0"/>
    <w:autoRedefine/>
    <w:qFormat/>
    <w:rsid w:val="00A46682"/>
  </w:style>
  <w:style w:type="character" w:customStyle="1" w:styleId="2Char0">
    <w:name w:val="正文标题2 Char"/>
    <w:basedOn w:val="2Char"/>
    <w:link w:val="20"/>
    <w:autoRedefine/>
    <w:qFormat/>
    <w:rsid w:val="00A46682"/>
  </w:style>
  <w:style w:type="character" w:customStyle="1" w:styleId="2Char">
    <w:name w:val="小标题2 Char"/>
    <w:basedOn w:val="a0"/>
    <w:link w:val="2"/>
    <w:autoRedefine/>
    <w:qFormat/>
    <w:rsid w:val="00A46682"/>
    <w:rPr>
      <w:rFonts w:ascii="黑体" w:eastAsia="黑体" w:hAnsi="黑体"/>
      <w:b/>
      <w:bCs/>
      <w:sz w:val="28"/>
      <w:szCs w:val="28"/>
    </w:rPr>
  </w:style>
  <w:style w:type="paragraph" w:customStyle="1" w:styleId="30">
    <w:name w:val="正文标题3"/>
    <w:basedOn w:val="1"/>
    <w:link w:val="3Char"/>
    <w:autoRedefine/>
    <w:qFormat/>
    <w:rsid w:val="00A46682"/>
    <w:rPr>
      <w:rFonts w:ascii="楷体" w:eastAsia="楷体" w:hAnsi="楷体"/>
    </w:rPr>
  </w:style>
  <w:style w:type="character" w:customStyle="1" w:styleId="3Char">
    <w:name w:val="正文标题3 Char"/>
    <w:basedOn w:val="1Char"/>
    <w:link w:val="30"/>
    <w:autoRedefine/>
    <w:qFormat/>
    <w:rsid w:val="00A46682"/>
    <w:rPr>
      <w:rFonts w:ascii="楷体" w:eastAsia="楷体" w:hAnsi="楷体"/>
    </w:rPr>
  </w:style>
  <w:style w:type="character" w:customStyle="1" w:styleId="1Char">
    <w:name w:val="正文1 Char"/>
    <w:basedOn w:val="a0"/>
    <w:link w:val="1"/>
    <w:autoRedefine/>
    <w:qFormat/>
    <w:rsid w:val="00A46682"/>
    <w:rPr>
      <w:rFonts w:ascii="宋体" w:eastAsia="宋体" w:hAnsi="宋体"/>
      <w:sz w:val="28"/>
      <w:szCs w:val="28"/>
    </w:rPr>
  </w:style>
  <w:style w:type="paragraph" w:customStyle="1" w:styleId="10">
    <w:name w:val="正文标题1"/>
    <w:basedOn w:val="11"/>
    <w:autoRedefine/>
    <w:qFormat/>
    <w:rsid w:val="00A46682"/>
    <w:rPr>
      <w:rFonts w:ascii="黑体" w:eastAsia="黑体" w:hAnsi="黑体"/>
    </w:rPr>
  </w:style>
  <w:style w:type="paragraph" w:customStyle="1" w:styleId="11">
    <w:name w:val="主标题1"/>
    <w:basedOn w:val="a"/>
    <w:autoRedefine/>
    <w:qFormat/>
    <w:rsid w:val="00A46682"/>
    <w:pPr>
      <w:spacing w:line="400" w:lineRule="exact"/>
    </w:pPr>
    <w:rPr>
      <w:b/>
      <w:sz w:val="3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sonsielily</cp:lastModifiedBy>
  <cp:revision>2</cp:revision>
  <dcterms:created xsi:type="dcterms:W3CDTF">2023-11-23T12:08:00Z</dcterms:created>
  <dcterms:modified xsi:type="dcterms:W3CDTF">2025-09-27T13:31:00Z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75D912F670B04750BF1D52F2DFA38FF1_13</vt:lpwstr>
  </property>
  <property fmtid="{D5CDD505-2E9C-101B-9397-08002B2CF9AE}" pid="4" name="KSOTemplateDocerSaveRecord">
    <vt:lpwstr>eyJoZGlkIjoiNzFlNDA5MjkzNTFlZmY4ZmVkZGM2ZDUzZGIwOGYxYmEiLCJ1c2VySWQiOiIyNDY4MTE5OTUifQ==</vt:lpwstr>
  </property>
</Properties>
</file>