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宋体" w:hAnsi="宋体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-202</w:t>
      </w:r>
      <w:r>
        <w:rPr>
          <w:rFonts w:hint="eastAsia" w:ascii="宋体" w:hAnsi="宋体" w:cs="宋体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学年第二学期教材选用公示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各处室系：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为贯彻党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的二十大精神，继续加强教材建设和管理，按照《山东省教育厅关于继续做好职业院校教材有关工作的通知》，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学校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教材委员会审议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后，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现将202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-202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学年第二学期教材选用</w:t>
      </w:r>
      <w:r>
        <w:rPr>
          <w:rStyle w:val="10"/>
          <w:rFonts w:hint="eastAsia" w:ascii="宋体" w:hAnsi="宋体" w:eastAsia="宋体" w:cs="宋体"/>
          <w:sz w:val="32"/>
          <w:szCs w:val="32"/>
        </w:rPr>
        <w:t>情况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进行公示。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公示时间：202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月2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4日。公示期间如有异议者，请与教务处联系。为便于调查核实，反映情况应署实名，反映的问题应事实清楚。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 xml:space="preserve">0531-76427809 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张建国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instrText xml:space="preserve"> HYPERLINK "http://jwc.xttc.edu.cn/download.jsp?pathfile=/atm/7/20220803091554289.zip" </w:instrTex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sz w:val="32"/>
          <w:szCs w:val="32"/>
        </w:rPr>
        <w:t>202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sz w:val="32"/>
          <w:szCs w:val="32"/>
        </w:rPr>
        <w:t>-202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Style w:val="10"/>
          <w:rFonts w:hint="eastAsia" w:ascii="宋体" w:hAnsi="宋体" w:eastAsia="宋体" w:cs="宋体"/>
          <w:sz w:val="32"/>
          <w:szCs w:val="32"/>
        </w:rPr>
        <w:t>学年第</w:t>
      </w:r>
      <w:r>
        <w:rPr>
          <w:rStyle w:val="10"/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Style w:val="10"/>
          <w:rFonts w:hint="eastAsia" w:ascii="宋体" w:hAnsi="宋体" w:eastAsia="宋体" w:cs="宋体"/>
          <w:sz w:val="32"/>
          <w:szCs w:val="32"/>
        </w:rPr>
        <w:t>学期教材选用情况一览表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jc w:val="right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莱芜航空中等专业学校</w:t>
      </w:r>
    </w:p>
    <w:p>
      <w:pPr>
        <w:pStyle w:val="2"/>
        <w:jc w:val="right"/>
        <w:rPr>
          <w:rFonts w:hint="default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2023年12月20日</w:t>
      </w:r>
    </w:p>
    <w:p>
      <w:r>
        <w:br w:type="page"/>
      </w:r>
    </w:p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554"/>
        <w:gridCol w:w="2010"/>
        <w:gridCol w:w="2700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instrText xml:space="preserve"> HYPERLINK "http://jwc.xttc.edu.cn/download.jsp?pathfile=/atm/7/20220803091554289.zip" \o "http://jwc.xttc.edu.cn/download.jsp?pathfile=/atm/7/20220803091554289.zip"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sz w:val="40"/>
                <w:szCs w:val="40"/>
                <w:u w:val="none"/>
                <w:bdr w:val="none" w:color="auto" w:sz="0" w:space="0"/>
              </w:rPr>
              <w:t>2023-2024学年第二学期教材选用情况一览表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书号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PLC技术应用（第3版）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9787040289138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传感器技术及应用（项目式教学）（第2版）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9787040515909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电工电子技术与技能（第3版）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9787040574227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电工电子技术与技能学习指导与练习（第3版）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9787040491319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电工电子技术与技能学习指导与练习（第3版）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9787040491319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9787040598971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9787040598971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电工技术基础与技能（电气电力类）（第2版）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9787121297540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电工技术基础与技能学习辅导与练习（第4版）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9787040599756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电工技术基础与技能学习辅导与练习（第4版）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9787040599756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电工技术基础与技能学习辅导与练习（电气电力类）（第2版）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9787121297526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电机与拖动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9787040561111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电气测量技术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9787040540109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电子技术基础与技能（电气电力类）（第2版）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9787121302398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电子技术基础与技能（电子信息类）（第3版）（双色）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9787040541731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电子技术基础与技能（电子信息类）（第3版）（双色）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9787040541731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电子技术基础与技能学习辅导与练习（电子信息类）（第3版）（双色）（附光盘）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9787040548235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电子技术基础与技能学习指导与同步练习（第3版）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9787040509229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电子技术基础与技能学习指导与同步练习（第4版）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9787040615241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二维动画设计软件应用FlashCS6（第2版）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9787040419238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机械基础（多学时）（第2版）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9787040513332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机械基础练习册(第2版)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9787040556190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计算机网络技术（第4版）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9787040569032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历史基础模块世界历史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历史基础模块中国历史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数学基础模块（下册）（修订版）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数学教学参考书基础模块（下册）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9787040585155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数学拓展模块一（上册）（修订版）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数学拓展模块一（上册）（修订版）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数学拓展模块一（下册）（修订版）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数学学习指导与练习（基础模块）（下册）［双色］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9787040572650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数学学习指导与练习（拓展模块一）上册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9787040586930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数学学习指导与练习（拓展模块一）下册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9787040587975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图形图像处理——PhotoshopCC基础与案例教程（第3版）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9787040532104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网络安全技术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9787040574135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网络服务器配置与管理——WindowsServer2012平台（第3版）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9787040573633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网络设备安装与调试（第2版）（十四五国规）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9787040424447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心理健康与职业生涯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学生学习用书历史基础模块世界历史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9787040610314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学生学习用书思想政治基础模块心理健康与职业生涯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艺术（美术鉴赏与实践）（修订版）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9787040606676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艺术（音乐鉴赏与实践）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9787576017649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英语2 基础模块（修订版）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9787040607253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英语练习册1基础模块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9787040567724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英语练习册2基础模块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9787040579406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幼儿心理学（第二版）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9787107248672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幼儿园教育活动设计与指导第二版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9787040574579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幼儿园教育活动设计与指导练习册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9787040482867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语文基础模块上册（统编）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语文基础模块下册（统编）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中等职业教育专业简介2022年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9787040595109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中国特色社会主义（统编）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中职学校语文导学与达标训练（基础模块上）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9787570126859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中职学校语文导学与达标训练（基础模块下）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9787570128471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数字电子电路（第二版）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9787516756874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AutoCAD2010中文版基础教程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9787115618900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传感器应用技术（编写组）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9787504596413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电力拖动控制线路与技能训练（第六版）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9787516747940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常用机床电气检修（第二版）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9787516708286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PLC应用技术（西门子 上册）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9787504596338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液压传动与气动技术（第三版）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电工基本技能（第二版）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9787516706367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电机与变压器（第六版）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西门子变频器技术及应用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9787512362345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电工仪表与测量（第六版）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9787516734216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9787040610543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下册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9787516736272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9787516735985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9787516748107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电子技术基础（第六版）习题册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9787516745922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电器及PLC控制技术(机电技术应用专业)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9787111101550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汽车电气设备构造与维修（第二版）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9787516721056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汽车电气设备构造与维修（第二版）习题册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9787516720912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9787516758359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机械基础（第七版）习题册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9787516759745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9787504582171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9787504569110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下册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烹饪美学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9787516712160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西式面点技术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9787516755129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餐饮业经营与管理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9787516749005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烹调技术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9787516752319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餐饮业经营与管理习题册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9787516751763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电子商务案例分析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9787548741169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中南大学出版社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直播电商推广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9787562373537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短视频制作实战技能（活页教材）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9787564784706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电子科大出版社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保育师（基础知识）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9787516737293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拜厄钢琴基本教程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9787103021842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9787040610543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普通话训练教程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9787554819722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电工电子技术基础（第三版）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9787516751657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电工电子技术基础（第三版）习题册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9787516750681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9787504582171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汽车电工电子技术基础习题册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9787504569110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9787516741207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物理习题册——与物理（第六版）配套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9787516741832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汽车维修基础  第三版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9787114156786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焊工工艺与技能训练（第二版）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9787516759578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钳工技能训练（第六版）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9787516747001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车工工艺与技能训练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9787516707241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数控车床编程与操作（FANUC系统）（第二版）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9787516742129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数控车床编程与操作（FANUC系统）（第二版）习题册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9787516741092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计算机制图——AutoCAD（修订版）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9787516744154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9787516736272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9787516735985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数控加工工艺学（第四版）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9787516736920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数控加工工艺学（第四版）习题册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9787516737033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焊接结构生产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9787504599872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焊接结构习题册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9787504576019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9787111518792-金属熔焊基础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9787111518792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机床常见故障维修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9787516705124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机械装调技术与实训（第2版）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9787113277291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汽车钣金修复技术 第2版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9787115441096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汽车电气结构与拆装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978711153625301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汽车发动机电控系统检修（实训工作页）/“十三五”高等职业教育汽车类专业“互联网+”创新规划教材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9787111612773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机床夹具（第五版）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9787516735350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机床夹具（第五版）习题册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9787516735992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CAD/CAM应用技术（Mastercam 2022）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9787516754641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数控机床机械装调与维修习题册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9787504595591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熔化焊接与热切割作业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9787516709719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焊接检测技术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9787504591074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焊接机器人编程及应用 第2版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9787111711322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哲学与人生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9787040610543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心理健康与职业生涯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9787040609080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学生学习用书 思想政治 基础模块 心理健康与职业生涯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9787040605884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 基础模块 下册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9787040609141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中职语文导学与同步训练（基础模块下册）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9787313302076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新能源汽车概论(新能源汽车职业教育理实一体化系列教材)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9787576305012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新能源汽车结构与原理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9787568275422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新能源汽车动力电池拆装与检测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9787568287487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新能源汽车维护与保养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9787568287647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汽车构造与拆装(底盘部分）第三版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9787111676126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汽车构造与拆装(底盘部分）第三版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9787111676126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9787516714096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汽车机械基础（第二版）习题册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9787516714621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保育师（中级）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9787516738856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液压传动与气动技术（第二版）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9787516736272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幼儿园教育指导纲要（试行）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9787303059584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民航服务礼仪（第二版）双色  含微课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9787516527658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汽车构造与拆装(底盘部分）第三版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9787111676126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jJjZjA5YjRhNTA3MjI0MWZhMmRlZDNkMjRjYjgifQ=="/>
  </w:docVars>
  <w:rsids>
    <w:rsidRoot w:val="1D2B27F4"/>
    <w:rsid w:val="0EFC4409"/>
    <w:rsid w:val="1D2B27F4"/>
    <w:rsid w:val="2689221A"/>
    <w:rsid w:val="369F7DF7"/>
    <w:rsid w:val="3DAD2EE6"/>
    <w:rsid w:val="3DD263CE"/>
    <w:rsid w:val="4C50212A"/>
    <w:rsid w:val="4DA13063"/>
    <w:rsid w:val="4F0C2A48"/>
    <w:rsid w:val="562C5B54"/>
    <w:rsid w:val="5E187A25"/>
    <w:rsid w:val="695B6E6C"/>
    <w:rsid w:val="7151377E"/>
    <w:rsid w:val="78274827"/>
    <w:rsid w:val="7C2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pageBreakBefore/>
      <w:jc w:val="left"/>
      <w:outlineLvl w:val="0"/>
    </w:pPr>
    <w:rPr>
      <w:rFonts w:ascii="Times New Roman" w:hAnsi="Times New Roman" w:eastAsia="黑体" w:cs="Times New Roman"/>
      <w:b w:val="0"/>
      <w:bCs/>
      <w:kern w:val="44"/>
      <w:szCs w:val="36"/>
    </w:rPr>
  </w:style>
  <w:style w:type="paragraph" w:styleId="5">
    <w:name w:val="heading 2"/>
    <w:basedOn w:val="6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  <w:rPr>
      <w:rFonts w:eastAsia="仿宋_GB2312"/>
      <w:sz w:val="21"/>
      <w:szCs w:val="32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color w:val="000000"/>
      <w:szCs w:val="22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2024-05-14T08:55:00Z</dcterms:created>
  <dc:creator>∴国¤国∵</dc:creator>
  <cp:lastModifiedBy>雨中星辰</cp:lastModifiedBy>
  <dcterms:modified xsi:type="dcterms:W3CDTF">2024-05-15T02:38:39Z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B50F28868EBF4444A4540F646BC6C370_11</vt:lpwstr>
  </property>
</Properties>
</file>