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320"/>
        <w:gridCol w:w="1453"/>
        <w:gridCol w:w="1242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CF8ACC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3B5C6ECA">
            <w:pPr>
              <w:jc w:val="center"/>
              <w:rPr>
                <w:rFonts w:hint="default" w:ascii="宋体" w:hAnsi="宋体"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短视频拍摄与剪辑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42720B3C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38661D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1D34670A">
            <w:pPr>
              <w:jc w:val="center"/>
              <w:rPr>
                <w:rFonts w:hint="default" w:ascii="宋体" w:hAnsi="宋体" w:cs="宋体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穿越镜子怎么拍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7061972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AD2E81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75A0588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讲授法、</w:t>
            </w:r>
            <w:r>
              <w:rPr>
                <w:rFonts w:hint="eastAsia" w:ascii="宋体" w:hAnsi="宋体"/>
                <w:sz w:val="28"/>
                <w:szCs w:val="28"/>
              </w:rPr>
              <w:t>案例分析法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02F9711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jc w:val="center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*2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E907B7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8BEC242">
            <w:pPr>
              <w:pStyle w:val="9"/>
              <w:spacing w:line="420" w:lineRule="exact"/>
              <w:ind w:left="0" w:leftChars="0" w:firstLine="280" w:firstLineChars="100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1.学会花样制作短视频</w:t>
            </w:r>
          </w:p>
          <w:p w14:paraId="799D0427">
            <w:pPr>
              <w:pStyle w:val="9"/>
              <w:spacing w:line="420" w:lineRule="exact"/>
              <w:ind w:left="0" w:leftChars="0" w:firstLine="280" w:firstLineChars="100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3.掌握剪映特效</w:t>
            </w: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DA5B99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420" w:lineRule="exact"/>
              <w:ind w:firstLine="420" w:firstLineChars="1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8"/>
                <w:szCs w:val="28"/>
              </w:rPr>
              <w:t>教学重点：</w:t>
            </w:r>
          </w:p>
          <w:p w14:paraId="5183D9E7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8"/>
                <w:szCs w:val="28"/>
              </w:rPr>
            </w:pPr>
          </w:p>
          <w:p w14:paraId="1C3F0A5C">
            <w:pPr>
              <w:spacing w:line="420" w:lineRule="exact"/>
              <w:ind w:firstLine="560" w:firstLineChars="200"/>
              <w:rPr>
                <w:rFonts w:hint="default" w:ascii="宋体" w:hAnsi="宋体" w:cs="Courier New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素材拼接、添加背景音乐、导出设置（分辨率、码率）。  </w:t>
            </w: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5709560D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 w14:paraId="7E3067CA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教学难点：</w:t>
            </w:r>
          </w:p>
          <w:p w14:paraId="4F19F956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 w14:paraId="47C746CA">
            <w:pPr>
              <w:spacing w:line="420" w:lineRule="exact"/>
              <w:ind w:firstLine="56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学生团队意识培养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4A51C83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6B4B60D6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PPT   </w:t>
            </w:r>
          </w:p>
          <w:p w14:paraId="32DFFA8D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EB965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14:paraId="008D12F2">
            <w:pPr>
              <w:spacing w:line="480" w:lineRule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学生自主预习本节课内容</w:t>
            </w:r>
          </w:p>
          <w:p w14:paraId="17C76A98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新课讲授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</w:t>
            </w:r>
          </w:p>
          <w:p w14:paraId="1A4620A4">
            <w:pPr>
              <w:ind w:firstLine="280" w:firstLineChars="100"/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一、工具准备</w:t>
            </w:r>
          </w:p>
          <w:p w14:paraId="4F92613C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1.剪映APP、抖音APP</w:t>
            </w:r>
          </w:p>
          <w:p w14:paraId="23ADDBD3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2.背景音乐</w:t>
            </w:r>
          </w:p>
          <w:p w14:paraId="6AE88550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3.一面镜子</w:t>
            </w:r>
          </w:p>
          <w:p w14:paraId="5A947DBD">
            <w:pPr>
              <w:ind w:firstLine="281" w:firstLineChars="10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二、短视频制作</w:t>
            </w:r>
          </w:p>
          <w:p w14:paraId="6A007A1C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二、短视频制作</w:t>
            </w:r>
          </w:p>
          <w:p w14:paraId="7968CF5A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任务一：使用抖音拍摄穿越镜子视频</w:t>
            </w:r>
          </w:p>
          <w:p w14:paraId="1FDB705D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1.视频素材拍摄</w:t>
            </w:r>
          </w:p>
          <w:p w14:paraId="0EBAC5A1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打开抖音APP，选择拍摄模式，新建一个项目，将拍摄模式更改为“快”。点击“拍摄”按钮，点击“拍摄”按钮，拍摄人物走向镜子的视频。</w:t>
            </w:r>
          </w:p>
          <w:p w14:paraId="43A8FC53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拍摄人物走向镜子视频时，在人物触摸到镜子的一瞬间，点击“暂停”选项，生成节奏点暂停。</w:t>
            </w:r>
          </w:p>
          <w:p w14:paraId="2884A2DD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更换当前场景，拍摄模式选择“快”模式，视频内容与第一个相似，人物向前俯冲拍摄。</w:t>
            </w:r>
          </w:p>
          <w:p w14:paraId="2A0BCEEB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2.短视频制作</w:t>
            </w:r>
          </w:p>
          <w:p w14:paraId="439D95E8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完成拍摄后，根据拍摄内容添加滤镜以及转场特效等，在视频时间轴上，调整三个视频的衔接位置，保证视频的流畅性和真实性。导出视频查看制作效果。根据制作效果进行修补调整。</w:t>
            </w:r>
          </w:p>
          <w:p w14:paraId="5B4C8B5D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任务二：使用剪映APP制作穿越镜子视频</w:t>
            </w:r>
          </w:p>
          <w:p w14:paraId="28B4D37A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1.视频素材拍摄</w:t>
            </w:r>
          </w:p>
          <w:p w14:paraId="7C39115B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人物面部紧靠镜子，手机拍摄选择“自拍”模式，点击拍摄按钮，拍摄人物面部，并且拉动镜头向外拖动，对着镜头做出一个动作。</w:t>
            </w:r>
          </w:p>
          <w:p w14:paraId="658C7039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在本地相册中，找到刚刚拍摄的视频，使用裁剪工具，对拍摄视频进行裁剪至合适大小，选择“镜像”，生成第二个视频。</w:t>
            </w:r>
          </w:p>
          <w:p w14:paraId="64BF77F3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2.短视频制作</w:t>
            </w:r>
          </w:p>
          <w:p w14:paraId="4475D37E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打开剪映APP，点击开始创作，选择制作好的两个视频，选择第一短视频的视频轴，选择“倒放”模式，生成视频。</w:t>
            </w:r>
          </w:p>
          <w:p w14:paraId="119F46F9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把刚刚制作好的视频移动到两个视频中间，点击“特效”，选择动感专栏的“心跳”，缩短特效时长，以达到无缝转场。</w:t>
            </w:r>
          </w:p>
          <w:p w14:paraId="59EF6D61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导出视频，查看视频效果，进行修补调整。</w:t>
            </w:r>
          </w:p>
          <w:p w14:paraId="07AF2B4B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三、任务练习</w:t>
            </w:r>
          </w:p>
          <w:p w14:paraId="3C799299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学生根据本节课学习内容，使用剪映APP，完成本章节任务练习。</w:t>
            </w:r>
          </w:p>
          <w:p w14:paraId="537981D0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操作提示：</w:t>
            </w:r>
          </w:p>
          <w:p w14:paraId="77AA37AD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1.使用抖音APP拍摄穿越镜子短视频，需要注意节奏点的卡点一定要准确，由于抖音拍摄和剪映之间存在区别，对于抖音的拍摄质量要求更高，但是抖音具备快速生成视频的。</w:t>
            </w:r>
          </w:p>
          <w:p w14:paraId="6D0E74D1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2.由于本次学习任务使用的到的道具相对于其他任务较少，所以背景音乐是主要烘托穿越镜子后的视频效果，音乐选择尽量选取带有鼓点的强节奏音乐。</w:t>
            </w:r>
          </w:p>
          <w:p w14:paraId="05724F8E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3.导出视频后，根据视频效果进行进一步调整，主要注意穿越后镜头的稳定程度和音乐节奏点的准确度。</w:t>
            </w:r>
          </w:p>
          <w:p w14:paraId="607C3474">
            <w:pP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三、作业布置：</w:t>
            </w:r>
          </w:p>
          <w:p w14:paraId="2EF37900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实操练习</w:t>
            </w:r>
          </w:p>
          <w:p w14:paraId="330EB66D">
            <w:pPr>
              <w:rPr>
                <w:rFonts w:hint="default"/>
                <w:bCs/>
                <w:sz w:val="24"/>
                <w:lang w:val="en-US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6370D77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通过提问问题，引发学生思考；教师通过案例讲解各个知识点</w:t>
            </w:r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6453DCC4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65B3BDDE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6B64C610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186025E0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76F69530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6FF79329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43D902C1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13576F85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536F091F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624E0F65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061256E5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58F41318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62669CCC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24E49923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7357C21E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3D2F622B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后小结与反思</w:t>
            </w:r>
          </w:p>
          <w:p w14:paraId="5A569967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7C4DF9DF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1338A86A">
            <w:pPr>
              <w:rPr>
                <w:rFonts w:hint="eastAsia" w:ascii="宋体" w:hAnsi="宋体" w:cs="宋体" w:eastAsiaTheme="minorEastAsia"/>
                <w:b/>
                <w:sz w:val="28"/>
                <w:szCs w:val="28"/>
                <w:lang w:eastAsia="zh-CN"/>
              </w:rPr>
            </w:pPr>
          </w:p>
          <w:p w14:paraId="687133E3">
            <w:pPr>
              <w:rPr>
                <w:rFonts w:hint="eastAsia" w:ascii="宋体" w:hAnsi="宋体" w:cs="宋体" w:eastAsiaTheme="minorEastAsia"/>
                <w:b/>
                <w:sz w:val="28"/>
                <w:szCs w:val="28"/>
                <w:lang w:eastAsia="zh-CN"/>
              </w:rPr>
            </w:pPr>
          </w:p>
          <w:p w14:paraId="785999FA">
            <w:pPr>
              <w:rPr>
                <w:rFonts w:hint="eastAsia" w:ascii="宋体" w:hAnsi="宋体" w:cs="宋体" w:eastAsiaTheme="minorEastAsia"/>
                <w:b/>
                <w:sz w:val="28"/>
                <w:szCs w:val="28"/>
                <w:lang w:eastAsia="zh-CN"/>
              </w:rPr>
            </w:pPr>
          </w:p>
          <w:p w14:paraId="70D5FEFE">
            <w:pPr>
              <w:rPr>
                <w:rFonts w:hint="eastAsia" w:ascii="宋体" w:hAnsi="宋体" w:cs="宋体" w:eastAsiaTheme="minorEastAsia"/>
                <w:b/>
                <w:sz w:val="28"/>
                <w:szCs w:val="28"/>
                <w:lang w:eastAsia="zh-CN"/>
              </w:rPr>
            </w:pPr>
          </w:p>
          <w:p w14:paraId="0CC10761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300BF473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1DAFE40C">
            <w:pPr>
              <w:rPr>
                <w:rFonts w:ascii="宋体" w:hAnsi="宋体" w:cs="宋体"/>
                <w:b/>
                <w:sz w:val="24"/>
              </w:rPr>
            </w:pPr>
          </w:p>
          <w:p w14:paraId="7B13B1E9">
            <w:pPr>
              <w:rPr>
                <w:rFonts w:ascii="宋体" w:hAnsi="宋体" w:cs="宋体"/>
                <w:b/>
                <w:sz w:val="24"/>
              </w:rPr>
            </w:pPr>
          </w:p>
        </w:tc>
      </w:tr>
    </w:tbl>
    <w:p w14:paraId="60F14CD4"/>
    <w:p w14:paraId="2367B853"/>
    <w:p w14:paraId="63256447"/>
    <w:p w14:paraId="40DF61C9"/>
    <w:p w14:paraId="3CFC4993"/>
    <w:p w14:paraId="204F9FB5"/>
    <w:p w14:paraId="1D388427"/>
    <w:p w14:paraId="44F64936"/>
    <w:p w14:paraId="10986F4D"/>
    <w:p w14:paraId="39C8AE35"/>
    <w:p w14:paraId="5811A966"/>
    <w:p w14:paraId="6AFADCD2"/>
    <w:p w14:paraId="60EE8B49"/>
    <w:p w14:paraId="5DE6A7C0"/>
    <w:p w14:paraId="675CA2DB"/>
    <w:p w14:paraId="46ECB1C3"/>
    <w:p w14:paraId="5A1AEFB5"/>
    <w:p w14:paraId="6CDAD1C1"/>
    <w:p w14:paraId="2EEDF2F3"/>
    <w:p w14:paraId="4025F7E8"/>
    <w:p w14:paraId="4E2E3F59"/>
    <w:p w14:paraId="0C692861"/>
    <w:p w14:paraId="223EC5FB"/>
    <w:p w14:paraId="5E503285"/>
    <w:p w14:paraId="60E18FC2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320"/>
        <w:gridCol w:w="1453"/>
        <w:gridCol w:w="1242"/>
        <w:gridCol w:w="1357"/>
      </w:tblGrid>
      <w:tr w14:paraId="07652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414479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253CFAE3">
            <w:pPr>
              <w:jc w:val="center"/>
              <w:rPr>
                <w:rFonts w:hint="default" w:ascii="宋体" w:hAnsi="宋体"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短视频拍摄与剪辑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6A5BAD27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41F320CA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乔倩倩</w:t>
            </w:r>
          </w:p>
        </w:tc>
      </w:tr>
      <w:tr w14:paraId="36B50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F53BA6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048D67D5">
            <w:pPr>
              <w:jc w:val="center"/>
              <w:rPr>
                <w:rFonts w:hint="default" w:ascii="宋体" w:hAnsi="宋体" w:cs="宋体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电影人物消失视频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6E38C44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67B5156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14:paraId="3B52D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2C22C936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48A83B3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讲授法、</w:t>
            </w:r>
            <w:r>
              <w:rPr>
                <w:rFonts w:hint="eastAsia" w:ascii="宋体" w:hAnsi="宋体"/>
                <w:sz w:val="28"/>
                <w:szCs w:val="28"/>
              </w:rPr>
              <w:t>案例分析法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6163693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6EF0B27F">
            <w:pPr>
              <w:jc w:val="center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14:paraId="29466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200C0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213F4482">
            <w:pPr>
              <w:pStyle w:val="9"/>
              <w:spacing w:line="420" w:lineRule="exact"/>
              <w:ind w:left="0" w:leftChars="0" w:firstLine="280" w:firstLineChars="100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1.学会花样制作短视频</w:t>
            </w:r>
          </w:p>
          <w:p w14:paraId="6A23A1C1">
            <w:pPr>
              <w:pStyle w:val="9"/>
              <w:spacing w:line="420" w:lineRule="exact"/>
              <w:ind w:left="0" w:leftChars="0" w:firstLine="280" w:firstLineChars="100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3.掌握剪映特效</w:t>
            </w:r>
          </w:p>
        </w:tc>
      </w:tr>
      <w:tr w14:paraId="24F7B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2F5408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05F7AD4F">
            <w:pPr>
              <w:spacing w:line="420" w:lineRule="exact"/>
              <w:ind w:firstLine="420" w:firstLineChars="1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作为技工院校的学生，要将自己所学的专业做到熟能生巧，争做“大国工匠”。</w:t>
            </w:r>
          </w:p>
        </w:tc>
      </w:tr>
      <w:tr w14:paraId="74EBB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57F0419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30EEE20F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8"/>
                <w:szCs w:val="28"/>
              </w:rPr>
              <w:t>教学重点：</w:t>
            </w:r>
          </w:p>
          <w:p w14:paraId="15A184D4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8"/>
                <w:szCs w:val="28"/>
              </w:rPr>
            </w:pPr>
          </w:p>
          <w:p w14:paraId="3AEBF7F7">
            <w:pPr>
              <w:spacing w:line="420" w:lineRule="exact"/>
              <w:ind w:firstLine="560" w:firstLineChars="200"/>
              <w:rPr>
                <w:rFonts w:hint="default" w:ascii="宋体" w:hAnsi="宋体" w:cs="Courier New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素材拼接、添加背景音乐、导出设置（分辨率、码率）。  </w:t>
            </w:r>
          </w:p>
        </w:tc>
      </w:tr>
      <w:tr w14:paraId="48D35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7D3FFAD5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570C0125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 w14:paraId="3E66E076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教学难点：</w:t>
            </w:r>
          </w:p>
          <w:p w14:paraId="181ECB93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  <w:p w14:paraId="43546E24">
            <w:pPr>
              <w:spacing w:line="420" w:lineRule="exact"/>
              <w:ind w:firstLine="56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学生团队意识培养</w:t>
            </w:r>
          </w:p>
        </w:tc>
      </w:tr>
      <w:tr w14:paraId="2356B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13FE175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199C131C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  <w:p w14:paraId="78BA4425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PPT   </w:t>
            </w:r>
          </w:p>
          <w:p w14:paraId="078B6E7A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4222E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3D8E0D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183E6C2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2F9A3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542AC26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14:paraId="5FE4AE6D">
            <w:pPr>
              <w:spacing w:line="480" w:lineRule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学生自主预习本节课内容</w:t>
            </w:r>
          </w:p>
          <w:p w14:paraId="0555707B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新课讲授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</w:t>
            </w:r>
          </w:p>
          <w:p w14:paraId="5395F3A5">
            <w:pPr>
              <w:ind w:firstLine="280" w:firstLineChars="100"/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一、工具准备</w:t>
            </w:r>
          </w:p>
          <w:p w14:paraId="7B4AE012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1.手机固定支架</w:t>
            </w:r>
          </w:p>
          <w:p w14:paraId="74C54E1B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2.录制好的背景音乐</w:t>
            </w:r>
          </w:p>
          <w:p w14:paraId="2321A067">
            <w:pPr>
              <w:ind w:firstLine="281" w:firstLineChars="10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二、短视频制作</w:t>
            </w:r>
          </w:p>
          <w:p w14:paraId="1E3F695E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任务一：使用“画中画”、“叠化”，“虚化”等功能制作视频</w:t>
            </w:r>
          </w:p>
          <w:p w14:paraId="0DE16E35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1.视频素材拍摄</w:t>
            </w:r>
          </w:p>
          <w:p w14:paraId="55D18ABC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选取适当的场景，将手机固定在手机支架上，点击相机功能，手机拍照更改成录像模式。点击拍摄，拍摄第一段人物视频。</w:t>
            </w:r>
          </w:p>
          <w:p w14:paraId="651394BD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在相同的场景，手机位置不变，拍摄第二段视频，注意第二段视频是空镜头没有人物出镜，以达到消失后的画面。</w:t>
            </w:r>
          </w:p>
          <w:p w14:paraId="4BF4499E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2.短视频制作</w:t>
            </w:r>
          </w:p>
          <w:p w14:paraId="7D2DE8C3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打开剪映APP，点击“创作”选项，导入拍摄好的两段视频，把有人物的视频调整为6.9秒，空镜头调整为3.6秒。</w:t>
            </w:r>
          </w:p>
          <w:p w14:paraId="383296C7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点击视频中的小方块，选择“叠化”效果，将设置数值调整为最大。</w:t>
            </w:r>
          </w:p>
          <w:p w14:paraId="745C105D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点击“特效”选项，在特效中选择“烟雾”，点击添加音频，添加已录制好的音乐或者抖音推荐音乐。</w:t>
            </w:r>
          </w:p>
          <w:p w14:paraId="1D194E08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视频制作完成，点击导出视频查看制作效果。</w:t>
            </w:r>
          </w:p>
          <w:p w14:paraId="29BCCE61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 w14:paraId="52D7AC98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任务二：使用蒙版工具制作人物消失视频</w:t>
            </w:r>
          </w:p>
          <w:p w14:paraId="6A71D573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1.拍摄素材视频</w:t>
            </w:r>
          </w:p>
          <w:p w14:paraId="5A0005A2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选取拍摄场景，使用手机支架固定手机，拍摄一段人物坐在凳子上的视频。</w:t>
            </w:r>
          </w:p>
          <w:p w14:paraId="3EE4C60A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在相同的场景，手机拍摄位置固定不变，拍摄一段空镜头。</w:t>
            </w:r>
          </w:p>
          <w:p w14:paraId="13912D01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2.短视频制作</w:t>
            </w:r>
          </w:p>
          <w:p w14:paraId="4BE2B530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打开剪映APP，点击创作，先添加空镜头视频，然后点击“画中画”，添加人物视频，调整视频大小，移动到6秒钟的位置。</w:t>
            </w:r>
          </w:p>
          <w:p w14:paraId="76C418A0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添加“关键帧”，然后点击“蒙版”，选择“线性”，适当拉变羽化。</w:t>
            </w:r>
          </w:p>
          <w:p w14:paraId="229903A1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翻转蒙版，将蒙版移动到视频的最上方，再把视频轴移动到最后，点击蒙版，把蒙版移动到视频的最下方。</w:t>
            </w:r>
          </w:p>
          <w:p w14:paraId="4C640D56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同一段视频添加的关键帧，后一段视频就会自动添加，点击“添加音频”，添加已录制好的音乐或者抖音推荐的音乐。</w:t>
            </w:r>
          </w:p>
          <w:p w14:paraId="49129519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导出视频，查看视频效果，根据效果进行修补调整。</w:t>
            </w:r>
          </w:p>
          <w:p w14:paraId="2A563BED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三、任务练习</w:t>
            </w:r>
          </w:p>
          <w:p w14:paraId="0837F052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学生根据本节课学习内容，选择人物小时效果，完成人物小时的短视频制作练习。</w:t>
            </w:r>
          </w:p>
          <w:p w14:paraId="564295B1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操作提示：</w:t>
            </w:r>
          </w:p>
          <w:p w14:paraId="7C149926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1.手机固定位置需要根据场地选择进行调整，拍摄过程需要另一个人协助进行素材视频的拍摄。</w:t>
            </w:r>
          </w:p>
          <w:p w14:paraId="74009F40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2.空镜头拍摄需要和第一段人物镜头场景保持一致，空镜头摆放的装饰品不要移动位置，保证人物消失效果的最佳状态。</w:t>
            </w:r>
          </w:p>
          <w:p w14:paraId="6EB4FFDD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3.使用“画中画”选项时，两个视频需要拖拽至完全重叠。</w:t>
            </w:r>
          </w:p>
          <w:p w14:paraId="7AEE5FDA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4.使用“蒙版”工具，拉动线性时，拉动幅度不要太大，否则会出现失真现象，影响成品效果。</w:t>
            </w:r>
          </w:p>
          <w:p w14:paraId="5143D6A3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5.视频导出后，根据视频效果进行进一步调整，主要针对人物是否在合适位置，背景音乐卡点是否准确，叠化和烟雾效果是否协调等等。</w:t>
            </w:r>
          </w:p>
          <w:p w14:paraId="62DD70C8"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 w14:paraId="5ADBA7CE">
            <w:pP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三、作业布置：</w:t>
            </w:r>
          </w:p>
          <w:p w14:paraId="2A8408A2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实操练习</w:t>
            </w:r>
          </w:p>
          <w:p w14:paraId="327ADFC5">
            <w:pPr>
              <w:rPr>
                <w:rFonts w:hint="default"/>
                <w:bCs/>
                <w:sz w:val="24"/>
                <w:lang w:val="en-US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14DA60C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通过提问问题，引发学生思考；教师通过案例讲解各个知识点</w:t>
            </w:r>
          </w:p>
        </w:tc>
      </w:tr>
      <w:tr w14:paraId="59E80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488678C2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0C40AC0B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6EE90298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093F06EC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12B6D045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486A81FE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456A25C5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763FBA4E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28DCAF08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402A1134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后小结与反思</w:t>
            </w:r>
          </w:p>
          <w:p w14:paraId="1B6549E6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2F8BD9D3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6BF2B4EE">
            <w:pPr>
              <w:rPr>
                <w:rFonts w:hint="eastAsia" w:ascii="宋体" w:hAnsi="宋体" w:cs="宋体" w:eastAsiaTheme="minorEastAsia"/>
                <w:b/>
                <w:sz w:val="28"/>
                <w:szCs w:val="28"/>
                <w:lang w:eastAsia="zh-CN"/>
              </w:rPr>
            </w:pPr>
          </w:p>
          <w:p w14:paraId="256E02DB">
            <w:pPr>
              <w:rPr>
                <w:rFonts w:hint="eastAsia" w:ascii="宋体" w:hAnsi="宋体" w:cs="宋体" w:eastAsiaTheme="minorEastAsia"/>
                <w:b/>
                <w:sz w:val="28"/>
                <w:szCs w:val="28"/>
                <w:lang w:eastAsia="zh-CN"/>
              </w:rPr>
            </w:pPr>
          </w:p>
          <w:p w14:paraId="3E90D594">
            <w:pPr>
              <w:rPr>
                <w:rFonts w:hint="eastAsia" w:ascii="宋体" w:hAnsi="宋体" w:cs="宋体" w:eastAsiaTheme="minorEastAsia"/>
                <w:b/>
                <w:sz w:val="28"/>
                <w:szCs w:val="28"/>
                <w:lang w:eastAsia="zh-CN"/>
              </w:rPr>
            </w:pPr>
          </w:p>
          <w:p w14:paraId="0C4BBC68">
            <w:pPr>
              <w:rPr>
                <w:rFonts w:hint="eastAsia" w:ascii="宋体" w:hAnsi="宋体" w:cs="宋体" w:eastAsiaTheme="minorEastAsia"/>
                <w:b/>
                <w:sz w:val="28"/>
                <w:szCs w:val="28"/>
                <w:lang w:eastAsia="zh-CN"/>
              </w:rPr>
            </w:pPr>
          </w:p>
          <w:p w14:paraId="59BCC34D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66818772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2B8EF8B4">
            <w:pPr>
              <w:rPr>
                <w:rFonts w:ascii="宋体" w:hAnsi="宋体" w:cs="宋体"/>
                <w:b/>
                <w:sz w:val="24"/>
              </w:rPr>
            </w:pPr>
          </w:p>
          <w:p w14:paraId="45FB39B4">
            <w:pPr>
              <w:rPr>
                <w:rFonts w:ascii="宋体" w:hAnsi="宋体" w:cs="宋体"/>
                <w:b/>
                <w:sz w:val="24"/>
              </w:rPr>
            </w:pPr>
          </w:p>
        </w:tc>
      </w:tr>
    </w:tbl>
    <w:p w14:paraId="19D998CC"/>
    <w:p w14:paraId="773525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14979DD"/>
    <w:rsid w:val="03EC09A9"/>
    <w:rsid w:val="040071D2"/>
    <w:rsid w:val="050D5CD1"/>
    <w:rsid w:val="070752C8"/>
    <w:rsid w:val="08841FA7"/>
    <w:rsid w:val="09E928A3"/>
    <w:rsid w:val="0A4A4A10"/>
    <w:rsid w:val="0CCA7C1A"/>
    <w:rsid w:val="0E5C56C0"/>
    <w:rsid w:val="0E6E5390"/>
    <w:rsid w:val="123B5BD3"/>
    <w:rsid w:val="13F056A7"/>
    <w:rsid w:val="16BB51CD"/>
    <w:rsid w:val="1961199A"/>
    <w:rsid w:val="1B9E085A"/>
    <w:rsid w:val="1CDF1AE1"/>
    <w:rsid w:val="1CF04BAC"/>
    <w:rsid w:val="22632922"/>
    <w:rsid w:val="22AE0737"/>
    <w:rsid w:val="22EB3169"/>
    <w:rsid w:val="24A47763"/>
    <w:rsid w:val="26AF4822"/>
    <w:rsid w:val="26BE32F4"/>
    <w:rsid w:val="2C0941ED"/>
    <w:rsid w:val="2CFE134D"/>
    <w:rsid w:val="3028168F"/>
    <w:rsid w:val="334E224B"/>
    <w:rsid w:val="34761E05"/>
    <w:rsid w:val="352E7D15"/>
    <w:rsid w:val="37B73E7C"/>
    <w:rsid w:val="37C31508"/>
    <w:rsid w:val="37D14900"/>
    <w:rsid w:val="39366494"/>
    <w:rsid w:val="39C07DE6"/>
    <w:rsid w:val="3E8B31E8"/>
    <w:rsid w:val="400C35E6"/>
    <w:rsid w:val="46CB01F7"/>
    <w:rsid w:val="46E61CCE"/>
    <w:rsid w:val="4A817E75"/>
    <w:rsid w:val="4B5C280F"/>
    <w:rsid w:val="4B7D2DD3"/>
    <w:rsid w:val="4D1C4BCE"/>
    <w:rsid w:val="4D515573"/>
    <w:rsid w:val="4EC923D1"/>
    <w:rsid w:val="50A05B3E"/>
    <w:rsid w:val="532F2ECC"/>
    <w:rsid w:val="5474195F"/>
    <w:rsid w:val="54972517"/>
    <w:rsid w:val="54B716A8"/>
    <w:rsid w:val="55E52099"/>
    <w:rsid w:val="5B3F1A55"/>
    <w:rsid w:val="5D2E1B01"/>
    <w:rsid w:val="60804F01"/>
    <w:rsid w:val="63B20EB8"/>
    <w:rsid w:val="63B91DBD"/>
    <w:rsid w:val="63E23C1F"/>
    <w:rsid w:val="641434DC"/>
    <w:rsid w:val="67254376"/>
    <w:rsid w:val="6927347A"/>
    <w:rsid w:val="6A8A708D"/>
    <w:rsid w:val="6B6E58C8"/>
    <w:rsid w:val="6C1A40CC"/>
    <w:rsid w:val="6E0B3A7C"/>
    <w:rsid w:val="721029A3"/>
    <w:rsid w:val="72503A2A"/>
    <w:rsid w:val="76CC47DF"/>
    <w:rsid w:val="787A6603"/>
    <w:rsid w:val="79C678D9"/>
    <w:rsid w:val="7E7E0942"/>
    <w:rsid w:val="7F5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2"/>
    <w:basedOn w:val="14"/>
    <w:qFormat/>
    <w:uiPriority w:val="0"/>
    <w:pPr>
      <w:spacing w:before="100" w:beforeLines="0" w:after="100" w:afterLines="0"/>
      <w:jc w:val="left"/>
    </w:pPr>
    <w:rPr>
      <w:kern w:val="0"/>
    </w:rPr>
  </w:style>
  <w:style w:type="paragraph" w:customStyle="1" w:styleId="14">
    <w:name w:val="标题三"/>
    <w:basedOn w:val="1"/>
    <w:qFormat/>
    <w:uiPriority w:val="0"/>
    <w:pPr>
      <w:topLinePunct/>
      <w:spacing w:beforeLines="50" w:afterLines="50"/>
    </w:pPr>
    <w:rPr>
      <w:rFonts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1035</Words>
  <Characters>1065</Characters>
  <Lines>10</Lines>
  <Paragraphs>2</Paragraphs>
  <TotalTime>0</TotalTime>
  <ScaleCrop>false</ScaleCrop>
  <LinksUpToDate>false</LinksUpToDate>
  <CharactersWithSpaces>1075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2025-04-18T04:56:00Z</cp:lastPrinted>
  <dcterms:modified xsi:type="dcterms:W3CDTF">2025-10-28T01:25:13Z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