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AACCE64">
      <w:pPr>
        <w:ind w:firstLine="2650" w:firstLineChars="600"/>
        <w:rPr>
          <w:rFonts w:ascii="宋体" w:hAnsi="宋体" w:cs="宋体"/>
          <w:b/>
          <w:sz w:val="44"/>
          <w:szCs w:val="44"/>
        </w:rPr>
      </w:pPr>
      <w:r>
        <w:rPr>
          <w:rFonts w:hint="eastAsia" w:ascii="宋体" w:hAnsi="宋体"/>
          <w:b/>
          <w:sz w:val="44"/>
          <w:szCs w:val="44"/>
        </w:rPr>
        <w:t>理论课程教案设计</w:t>
      </w:r>
    </w:p>
    <w:tbl>
      <w:tblPr>
        <w:tblStyle w:val="7"/>
        <w:tblW w:w="8620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48"/>
        <w:gridCol w:w="3320"/>
        <w:gridCol w:w="1453"/>
        <w:gridCol w:w="1242"/>
        <w:gridCol w:w="1357"/>
      </w:tblGrid>
      <w:tr w14:paraId="70CC0EC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4" w:hRule="atLeast"/>
          <w:jc w:val="center"/>
        </w:trPr>
        <w:tc>
          <w:tcPr>
            <w:tcW w:w="1248" w:type="dxa"/>
            <w:tcBorders>
              <w:tl2br w:val="nil"/>
              <w:tr2bl w:val="nil"/>
            </w:tcBorders>
            <w:vAlign w:val="center"/>
          </w:tcPr>
          <w:p w14:paraId="4CF8ACCE">
            <w:pPr>
              <w:jc w:val="center"/>
              <w:rPr>
                <w:rFonts w:ascii="宋体" w:hAnsi="宋体" w:cs="宋体"/>
                <w:b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sz w:val="24"/>
                <w:szCs w:val="24"/>
              </w:rPr>
              <w:t>授课科目</w:t>
            </w:r>
          </w:p>
        </w:tc>
        <w:tc>
          <w:tcPr>
            <w:tcW w:w="3320" w:type="dxa"/>
            <w:tcBorders>
              <w:tl2br w:val="nil"/>
              <w:tr2bl w:val="nil"/>
            </w:tcBorders>
            <w:vAlign w:val="center"/>
          </w:tcPr>
          <w:p w14:paraId="3B5C6ECA">
            <w:pPr>
              <w:jc w:val="center"/>
              <w:rPr>
                <w:rFonts w:hint="default" w:ascii="宋体" w:hAnsi="宋体" w:cs="宋体"/>
                <w:b/>
                <w:sz w:val="24"/>
                <w:szCs w:val="24"/>
                <w:lang w:val="en-US"/>
              </w:rPr>
            </w:pPr>
            <w:r>
              <w:rPr>
                <w:rFonts w:hint="eastAsia" w:ascii="宋体" w:hAnsi="宋体" w:cs="宋体"/>
                <w:b/>
                <w:sz w:val="24"/>
                <w:szCs w:val="24"/>
                <w:lang w:val="en-US" w:eastAsia="zh-CN"/>
              </w:rPr>
              <w:t>短视频拍摄与剪辑</w:t>
            </w:r>
          </w:p>
        </w:tc>
        <w:tc>
          <w:tcPr>
            <w:tcW w:w="1453" w:type="dxa"/>
            <w:tcBorders>
              <w:tl2br w:val="nil"/>
              <w:tr2bl w:val="nil"/>
            </w:tcBorders>
            <w:vAlign w:val="center"/>
          </w:tcPr>
          <w:p w14:paraId="42720B3C">
            <w:pPr>
              <w:jc w:val="center"/>
              <w:rPr>
                <w:rFonts w:ascii="宋体" w:hAnsi="宋体" w:cs="宋体"/>
                <w:b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sz w:val="24"/>
                <w:szCs w:val="24"/>
              </w:rPr>
              <w:t>授课教师</w:t>
            </w:r>
          </w:p>
        </w:tc>
        <w:tc>
          <w:tcPr>
            <w:tcW w:w="2599" w:type="dxa"/>
            <w:gridSpan w:val="2"/>
            <w:tcBorders>
              <w:tl2br w:val="nil"/>
              <w:tr2bl w:val="nil"/>
            </w:tcBorders>
            <w:vAlign w:val="center"/>
          </w:tcPr>
          <w:p w14:paraId="1AF29D30">
            <w:pPr>
              <w:jc w:val="center"/>
              <w:rPr>
                <w:rFonts w:ascii="宋体" w:hAnsi="宋体" w:cs="宋体"/>
                <w:b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sz w:val="24"/>
                <w:szCs w:val="24"/>
              </w:rPr>
              <w:t>乔倩倩</w:t>
            </w:r>
          </w:p>
        </w:tc>
      </w:tr>
      <w:tr w14:paraId="06B084E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6" w:hRule="atLeast"/>
          <w:jc w:val="center"/>
        </w:trPr>
        <w:tc>
          <w:tcPr>
            <w:tcW w:w="1248" w:type="dxa"/>
            <w:tcBorders>
              <w:tl2br w:val="nil"/>
              <w:tr2bl w:val="nil"/>
            </w:tcBorders>
            <w:vAlign w:val="center"/>
          </w:tcPr>
          <w:p w14:paraId="638661D5">
            <w:pPr>
              <w:jc w:val="center"/>
              <w:rPr>
                <w:rFonts w:ascii="宋体" w:hAnsi="宋体" w:cs="宋体"/>
                <w:b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sz w:val="24"/>
                <w:szCs w:val="24"/>
              </w:rPr>
              <w:t>授课内容</w:t>
            </w:r>
          </w:p>
        </w:tc>
        <w:tc>
          <w:tcPr>
            <w:tcW w:w="3320" w:type="dxa"/>
            <w:tcBorders>
              <w:tl2br w:val="nil"/>
              <w:tr2bl w:val="nil"/>
            </w:tcBorders>
            <w:vAlign w:val="center"/>
          </w:tcPr>
          <w:p w14:paraId="1D34670A">
            <w:pPr>
              <w:jc w:val="center"/>
              <w:rPr>
                <w:rFonts w:hint="default" w:ascii="宋体" w:hAnsi="宋体" w:cs="宋体" w:eastAsiaTheme="minorEastAsia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短视频发布黄金时间段及审核机制</w:t>
            </w:r>
          </w:p>
        </w:tc>
        <w:tc>
          <w:tcPr>
            <w:tcW w:w="1453" w:type="dxa"/>
            <w:tcBorders>
              <w:tl2br w:val="nil"/>
              <w:tr2bl w:val="nil"/>
            </w:tcBorders>
            <w:vAlign w:val="center"/>
          </w:tcPr>
          <w:p w14:paraId="70619722">
            <w:pPr>
              <w:jc w:val="center"/>
              <w:rPr>
                <w:rFonts w:ascii="宋体" w:hAnsi="宋体" w:cs="宋体"/>
                <w:b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sz w:val="24"/>
                <w:szCs w:val="24"/>
              </w:rPr>
              <w:t>授课班级</w:t>
            </w:r>
          </w:p>
        </w:tc>
        <w:tc>
          <w:tcPr>
            <w:tcW w:w="2599" w:type="dxa"/>
            <w:gridSpan w:val="2"/>
            <w:tcBorders>
              <w:tl2br w:val="nil"/>
              <w:tr2bl w:val="nil"/>
            </w:tcBorders>
            <w:vAlign w:val="center"/>
          </w:tcPr>
          <w:p w14:paraId="1AEF0C1A">
            <w:pPr>
              <w:jc w:val="center"/>
              <w:rPr>
                <w:rFonts w:ascii="宋体" w:hAnsi="宋体" w:cs="宋体"/>
                <w:b/>
                <w:sz w:val="24"/>
                <w:szCs w:val="24"/>
              </w:rPr>
            </w:pPr>
          </w:p>
        </w:tc>
      </w:tr>
      <w:tr w14:paraId="47382B0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6" w:hRule="atLeast"/>
          <w:jc w:val="center"/>
        </w:trPr>
        <w:tc>
          <w:tcPr>
            <w:tcW w:w="1248" w:type="dxa"/>
            <w:tcBorders>
              <w:tl2br w:val="nil"/>
              <w:tr2bl w:val="nil"/>
            </w:tcBorders>
            <w:vAlign w:val="center"/>
          </w:tcPr>
          <w:p w14:paraId="3AD2E819">
            <w:pPr>
              <w:jc w:val="center"/>
              <w:rPr>
                <w:rFonts w:ascii="宋体" w:hAnsi="宋体" w:cs="宋体"/>
                <w:b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sz w:val="24"/>
                <w:szCs w:val="24"/>
              </w:rPr>
              <w:t>授课方法</w:t>
            </w:r>
          </w:p>
        </w:tc>
        <w:tc>
          <w:tcPr>
            <w:tcW w:w="3320" w:type="dxa"/>
            <w:tcBorders>
              <w:tl2br w:val="nil"/>
              <w:tr2bl w:val="nil"/>
            </w:tcBorders>
            <w:vAlign w:val="center"/>
          </w:tcPr>
          <w:p w14:paraId="75A0588B">
            <w:pPr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>讲授法、</w:t>
            </w:r>
            <w:r>
              <w:rPr>
                <w:rFonts w:hint="eastAsia" w:ascii="宋体" w:hAnsi="宋体"/>
                <w:sz w:val="24"/>
                <w:szCs w:val="24"/>
              </w:rPr>
              <w:t>案例分析法</w:t>
            </w:r>
          </w:p>
        </w:tc>
        <w:tc>
          <w:tcPr>
            <w:tcW w:w="1453" w:type="dxa"/>
            <w:tcBorders>
              <w:tl2br w:val="nil"/>
              <w:tr2bl w:val="nil"/>
            </w:tcBorders>
            <w:vAlign w:val="center"/>
          </w:tcPr>
          <w:p w14:paraId="02F9711B">
            <w:pPr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sz w:val="24"/>
                <w:szCs w:val="24"/>
              </w:rPr>
              <w:t>课时数</w:t>
            </w:r>
          </w:p>
        </w:tc>
        <w:tc>
          <w:tcPr>
            <w:tcW w:w="2599" w:type="dxa"/>
            <w:gridSpan w:val="2"/>
            <w:tcBorders>
              <w:tl2br w:val="nil"/>
              <w:tr2bl w:val="nil"/>
            </w:tcBorders>
            <w:vAlign w:val="center"/>
          </w:tcPr>
          <w:p w14:paraId="645BB1CF">
            <w:pPr>
              <w:jc w:val="center"/>
              <w:rPr>
                <w:rFonts w:hint="default" w:ascii="宋体" w:hAnsi="宋体" w:cs="宋体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>2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*2</w:t>
            </w:r>
          </w:p>
        </w:tc>
      </w:tr>
      <w:tr w14:paraId="2004095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08" w:hRule="atLeast"/>
          <w:jc w:val="center"/>
        </w:trPr>
        <w:tc>
          <w:tcPr>
            <w:tcW w:w="1248" w:type="dxa"/>
            <w:tcBorders>
              <w:tl2br w:val="nil"/>
              <w:tr2bl w:val="nil"/>
            </w:tcBorders>
            <w:vAlign w:val="center"/>
          </w:tcPr>
          <w:p w14:paraId="5E907B76">
            <w:pPr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sz w:val="24"/>
                <w:szCs w:val="24"/>
              </w:rPr>
              <w:t>教学目标</w:t>
            </w:r>
          </w:p>
        </w:tc>
        <w:tc>
          <w:tcPr>
            <w:tcW w:w="7372" w:type="dxa"/>
            <w:gridSpan w:val="4"/>
            <w:tcBorders>
              <w:tl2br w:val="nil"/>
              <w:tr2bl w:val="nil"/>
            </w:tcBorders>
            <w:vAlign w:val="center"/>
          </w:tcPr>
          <w:p w14:paraId="1B3729C2">
            <w:pPr>
              <w:pStyle w:val="9"/>
              <w:spacing w:line="420" w:lineRule="exact"/>
              <w:ind w:left="0" w:leftChars="0" w:firstLine="240" w:firstLineChars="100"/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1.了解短视频发布的有几个黄金时间段。</w:t>
            </w:r>
          </w:p>
          <w:p w14:paraId="799D0427">
            <w:pPr>
              <w:pStyle w:val="9"/>
              <w:spacing w:line="420" w:lineRule="exact"/>
              <w:ind w:left="0" w:leftChars="0" w:firstLine="240" w:firstLineChars="100"/>
              <w:rPr>
                <w:rFonts w:hint="default" w:ascii="宋体" w:hAnsi="宋体" w:cs="宋体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2.观察本领域大号视频发布规律。</w:t>
            </w:r>
          </w:p>
        </w:tc>
      </w:tr>
      <w:tr w14:paraId="754C301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2" w:hRule="atLeast"/>
          <w:jc w:val="center"/>
        </w:trPr>
        <w:tc>
          <w:tcPr>
            <w:tcW w:w="1248" w:type="dxa"/>
            <w:tcBorders>
              <w:tl2br w:val="nil"/>
              <w:tr2bl w:val="nil"/>
            </w:tcBorders>
            <w:vAlign w:val="center"/>
          </w:tcPr>
          <w:p w14:paraId="6DA5B99A">
            <w:pPr>
              <w:jc w:val="center"/>
              <w:rPr>
                <w:rFonts w:ascii="宋体" w:hAnsi="宋体" w:cs="宋体"/>
                <w:b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sz w:val="24"/>
                <w:szCs w:val="24"/>
              </w:rPr>
              <w:t>思政要点</w:t>
            </w:r>
          </w:p>
        </w:tc>
        <w:tc>
          <w:tcPr>
            <w:tcW w:w="7372" w:type="dxa"/>
            <w:gridSpan w:val="4"/>
            <w:tcBorders>
              <w:tl2br w:val="nil"/>
              <w:tr2bl w:val="nil"/>
            </w:tcBorders>
            <w:vAlign w:val="center"/>
          </w:tcPr>
          <w:p w14:paraId="35C22D99">
            <w:pPr>
              <w:spacing w:line="420" w:lineRule="exact"/>
              <w:ind w:firstLine="360" w:firstLineChars="150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>作为技工院校的学生，要将自己所学的专业做到熟能生巧，争做“大国工匠”。</w:t>
            </w:r>
          </w:p>
        </w:tc>
      </w:tr>
      <w:tr w14:paraId="17F6094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95" w:hRule="atLeast"/>
          <w:jc w:val="center"/>
        </w:trPr>
        <w:tc>
          <w:tcPr>
            <w:tcW w:w="1248" w:type="dxa"/>
            <w:vMerge w:val="restart"/>
            <w:tcBorders>
              <w:tl2br w:val="nil"/>
              <w:tr2bl w:val="nil"/>
            </w:tcBorders>
            <w:vAlign w:val="center"/>
          </w:tcPr>
          <w:p w14:paraId="69E152B5">
            <w:pPr>
              <w:jc w:val="center"/>
              <w:rPr>
                <w:rFonts w:ascii="宋体" w:hAnsi="宋体" w:cs="宋体"/>
                <w:b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sz w:val="24"/>
                <w:szCs w:val="24"/>
              </w:rPr>
              <w:t>重点难点</w:t>
            </w:r>
          </w:p>
        </w:tc>
        <w:tc>
          <w:tcPr>
            <w:tcW w:w="7372" w:type="dxa"/>
            <w:gridSpan w:val="4"/>
            <w:tcBorders>
              <w:tl2br w:val="nil"/>
              <w:tr2bl w:val="nil"/>
            </w:tcBorders>
            <w:vAlign w:val="center"/>
          </w:tcPr>
          <w:p w14:paraId="4D768409">
            <w:pPr>
              <w:spacing w:line="420" w:lineRule="exact"/>
              <w:rPr>
                <w:rFonts w:ascii="宋体" w:hAnsi="宋体" w:cs="Courier New"/>
                <w:color w:val="333333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Courier New"/>
                <w:color w:val="333333"/>
                <w:kern w:val="0"/>
                <w:sz w:val="24"/>
                <w:szCs w:val="24"/>
              </w:rPr>
              <w:t>教学重点：</w:t>
            </w:r>
          </w:p>
          <w:p w14:paraId="5183D9E7">
            <w:pPr>
              <w:spacing w:line="420" w:lineRule="exact"/>
              <w:rPr>
                <w:rFonts w:ascii="宋体" w:hAnsi="宋体" w:cs="Courier New"/>
                <w:color w:val="333333"/>
                <w:kern w:val="0"/>
                <w:sz w:val="24"/>
                <w:szCs w:val="24"/>
              </w:rPr>
            </w:pPr>
          </w:p>
          <w:p w14:paraId="1C3F0A5C">
            <w:pPr>
              <w:spacing w:line="420" w:lineRule="exact"/>
              <w:ind w:firstLine="480" w:firstLineChars="200"/>
              <w:rPr>
                <w:rFonts w:hint="default" w:ascii="宋体" w:hAnsi="宋体" w:cs="Courier New"/>
                <w:color w:val="333333"/>
                <w:kern w:val="0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短视频发布黄金时间段及审核机制</w:t>
            </w:r>
          </w:p>
        </w:tc>
      </w:tr>
      <w:tr w14:paraId="21E787B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5" w:hRule="atLeast"/>
          <w:jc w:val="center"/>
        </w:trPr>
        <w:tc>
          <w:tcPr>
            <w:tcW w:w="1248" w:type="dxa"/>
            <w:vMerge w:val="continue"/>
            <w:tcBorders>
              <w:tl2br w:val="nil"/>
              <w:tr2bl w:val="nil"/>
            </w:tcBorders>
            <w:vAlign w:val="center"/>
          </w:tcPr>
          <w:p w14:paraId="39720097">
            <w:pPr>
              <w:jc w:val="center"/>
              <w:rPr>
                <w:rFonts w:ascii="宋体" w:hAnsi="宋体" w:cs="宋体"/>
                <w:b/>
                <w:sz w:val="24"/>
                <w:szCs w:val="24"/>
              </w:rPr>
            </w:pPr>
          </w:p>
        </w:tc>
        <w:tc>
          <w:tcPr>
            <w:tcW w:w="7372" w:type="dxa"/>
            <w:gridSpan w:val="4"/>
            <w:tcBorders>
              <w:tl2br w:val="nil"/>
              <w:tr2bl w:val="nil"/>
            </w:tcBorders>
          </w:tcPr>
          <w:p w14:paraId="5709560D">
            <w:pPr>
              <w:spacing w:line="420" w:lineRule="exact"/>
              <w:rPr>
                <w:rFonts w:hint="eastAsia" w:ascii="宋体" w:hAnsi="宋体" w:eastAsia="宋体" w:cs="宋体"/>
                <w:color w:val="333333"/>
                <w:kern w:val="0"/>
                <w:sz w:val="24"/>
                <w:szCs w:val="24"/>
              </w:rPr>
            </w:pPr>
          </w:p>
          <w:p w14:paraId="7E3067CA">
            <w:pPr>
              <w:spacing w:line="420" w:lineRule="exact"/>
              <w:rPr>
                <w:rFonts w:hint="eastAsia" w:ascii="宋体" w:hAnsi="宋体" w:eastAsia="宋体" w:cs="宋体"/>
                <w:color w:val="333333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333333"/>
                <w:kern w:val="0"/>
                <w:sz w:val="24"/>
                <w:szCs w:val="24"/>
              </w:rPr>
              <w:t>教学难点：</w:t>
            </w:r>
          </w:p>
          <w:p w14:paraId="6E95E2BA">
            <w:pPr>
              <w:spacing w:line="420" w:lineRule="exact"/>
              <w:rPr>
                <w:rFonts w:hint="eastAsia" w:ascii="宋体" w:hAnsi="宋体" w:eastAsia="宋体" w:cs="宋体"/>
                <w:color w:val="333333"/>
                <w:kern w:val="0"/>
                <w:sz w:val="24"/>
                <w:szCs w:val="24"/>
              </w:rPr>
            </w:pPr>
          </w:p>
          <w:p w14:paraId="47C746CA">
            <w:pPr>
              <w:spacing w:line="420" w:lineRule="exact"/>
              <w:ind w:firstLine="480" w:firstLineChars="200"/>
              <w:rPr>
                <w:rFonts w:hint="default" w:ascii="宋体" w:hAnsi="宋体" w:cs="Courier New"/>
                <w:color w:val="333333"/>
                <w:kern w:val="0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color w:val="333333"/>
                <w:kern w:val="0"/>
                <w:sz w:val="24"/>
                <w:szCs w:val="24"/>
              </w:rPr>
              <w:t>如何制作原创短视频</w:t>
            </w:r>
          </w:p>
        </w:tc>
      </w:tr>
      <w:tr w14:paraId="67BEF22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9" w:hRule="atLeast"/>
          <w:jc w:val="center"/>
        </w:trPr>
        <w:tc>
          <w:tcPr>
            <w:tcW w:w="1248" w:type="dxa"/>
            <w:tcBorders>
              <w:tl2br w:val="nil"/>
              <w:tr2bl w:val="nil"/>
            </w:tcBorders>
            <w:vAlign w:val="center"/>
          </w:tcPr>
          <w:p w14:paraId="04A51C83">
            <w:pPr>
              <w:jc w:val="center"/>
              <w:rPr>
                <w:rFonts w:ascii="宋体" w:hAnsi="宋体" w:cs="宋体"/>
                <w:b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sz w:val="24"/>
                <w:szCs w:val="24"/>
              </w:rPr>
              <w:t>教学准备</w:t>
            </w:r>
          </w:p>
        </w:tc>
        <w:tc>
          <w:tcPr>
            <w:tcW w:w="7372" w:type="dxa"/>
            <w:gridSpan w:val="4"/>
            <w:tcBorders>
              <w:tl2br w:val="nil"/>
              <w:tr2bl w:val="nil"/>
            </w:tcBorders>
            <w:vAlign w:val="center"/>
          </w:tcPr>
          <w:p w14:paraId="245C0FEE">
            <w:pPr>
              <w:spacing w:line="400" w:lineRule="exact"/>
              <w:ind w:firstLine="480" w:firstLineChars="200"/>
              <w:rPr>
                <w:rFonts w:ascii="宋体" w:hAnsi="宋体" w:cs="宋体"/>
                <w:sz w:val="24"/>
                <w:szCs w:val="24"/>
              </w:rPr>
            </w:pPr>
          </w:p>
          <w:p w14:paraId="6B4B60D6">
            <w:pPr>
              <w:spacing w:line="400" w:lineRule="exact"/>
              <w:ind w:firstLine="480" w:firstLineChars="200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 xml:space="preserve">PPT   </w:t>
            </w:r>
          </w:p>
          <w:p w14:paraId="32DFFA8D">
            <w:pPr>
              <w:spacing w:line="400" w:lineRule="exact"/>
              <w:ind w:firstLine="480" w:firstLineChars="200"/>
              <w:rPr>
                <w:rFonts w:ascii="宋体" w:hAnsi="宋体" w:cs="宋体"/>
                <w:sz w:val="24"/>
                <w:szCs w:val="24"/>
              </w:rPr>
            </w:pPr>
          </w:p>
        </w:tc>
      </w:tr>
      <w:tr w14:paraId="3FA8B93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7263" w:type="dxa"/>
            <w:gridSpan w:val="4"/>
            <w:tcBorders>
              <w:tl2br w:val="nil"/>
              <w:tr2bl w:val="nil"/>
            </w:tcBorders>
          </w:tcPr>
          <w:p w14:paraId="1EB96579">
            <w:pPr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>教学内容与环节流程设计</w:t>
            </w:r>
          </w:p>
        </w:tc>
        <w:tc>
          <w:tcPr>
            <w:tcW w:w="1357" w:type="dxa"/>
            <w:tcBorders>
              <w:tl2br w:val="nil"/>
              <w:tr2bl w:val="nil"/>
            </w:tcBorders>
            <w:vAlign w:val="center"/>
          </w:tcPr>
          <w:p w14:paraId="3710E6DF">
            <w:pPr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>师生互动</w:t>
            </w:r>
          </w:p>
        </w:tc>
      </w:tr>
      <w:tr w14:paraId="00DFA04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9" w:hRule="atLeast"/>
          <w:jc w:val="center"/>
        </w:trPr>
        <w:tc>
          <w:tcPr>
            <w:tcW w:w="7263" w:type="dxa"/>
            <w:gridSpan w:val="4"/>
            <w:tcBorders>
              <w:tl2br w:val="nil"/>
              <w:tr2bl w:val="nil"/>
            </w:tcBorders>
          </w:tcPr>
          <w:p w14:paraId="2A83597B">
            <w:pPr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一、课前准备</w:t>
            </w:r>
          </w:p>
          <w:p w14:paraId="008D12F2">
            <w:pPr>
              <w:spacing w:line="360" w:lineRule="auto"/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sz w:val="24"/>
                <w:szCs w:val="24"/>
              </w:rPr>
              <w:t xml:space="preserve"> 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学生自主预习本节课内容</w:t>
            </w:r>
          </w:p>
          <w:p w14:paraId="17C76A98">
            <w:pPr>
              <w:numPr>
                <w:ilvl w:val="0"/>
                <w:numId w:val="1"/>
              </w:numPr>
              <w:spacing w:line="360" w:lineRule="auto"/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sz w:val="24"/>
                <w:szCs w:val="24"/>
              </w:rPr>
              <w:t>新课讲授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 xml:space="preserve">   </w:t>
            </w:r>
          </w:p>
          <w:p w14:paraId="1A4620A4">
            <w:pPr>
              <w:spacing w:line="360" w:lineRule="auto"/>
              <w:ind w:firstLine="240" w:firstLineChars="100"/>
              <w:rPr>
                <w:rFonts w:hint="eastAsia" w:ascii="宋体" w:hAnsi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宋体" w:hAnsi="宋体" w:cs="宋体"/>
                <w:b/>
                <w:bCs/>
                <w:sz w:val="24"/>
                <w:szCs w:val="24"/>
                <w:lang w:val="en-US" w:eastAsia="zh-CN"/>
              </w:rPr>
              <w:t>一、工具准备</w:t>
            </w:r>
          </w:p>
          <w:p w14:paraId="1DE32DFA">
            <w:pPr>
              <w:spacing w:line="360" w:lineRule="auto"/>
              <w:ind w:firstLine="240" w:firstLineChars="100"/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一、发布时间与流量的关系</w:t>
            </w:r>
          </w:p>
          <w:p w14:paraId="753F1C59">
            <w:pPr>
              <w:spacing w:line="360" w:lineRule="auto"/>
              <w:ind w:firstLine="240" w:firstLineChars="100"/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截止到2020年10月20日，疯产姐妹抖音粉丝共2419.1万，通过对其粉丝活跃度分析，发现她的粉丝主要活跃在19点-23点，所以，疯产姐妹的视频发布时间大概都在这个阶段。</w:t>
            </w:r>
          </w:p>
          <w:p w14:paraId="1607377F">
            <w:pPr>
              <w:spacing w:line="360" w:lineRule="auto"/>
              <w:ind w:firstLine="240" w:firstLineChars="100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/>
                <w:sz w:val="24"/>
                <w:szCs w:val="24"/>
              </w:rPr>
              <w:drawing>
                <wp:inline distT="0" distB="0" distL="114300" distR="114300">
                  <wp:extent cx="4156710" cy="2588260"/>
                  <wp:effectExtent l="0" t="0" r="15240" b="254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6710" cy="2588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BA76EC">
            <w:pPr>
              <w:numPr>
                <w:ilvl w:val="0"/>
                <w:numId w:val="0"/>
              </w:numPr>
              <w:spacing w:line="360" w:lineRule="auto"/>
              <w:ind w:leftChars="0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/>
                <w:sz w:val="24"/>
                <w:szCs w:val="24"/>
              </w:rPr>
              <w:drawing>
                <wp:inline distT="0" distB="0" distL="114300" distR="114300">
                  <wp:extent cx="4553585" cy="1069340"/>
                  <wp:effectExtent l="0" t="0" r="18415" b="1651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3585" cy="1069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08C14A">
            <w:pPr>
              <w:numPr>
                <w:ilvl w:val="0"/>
                <w:numId w:val="0"/>
              </w:numPr>
              <w:spacing w:line="360" w:lineRule="auto"/>
              <w:ind w:leftChars="0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/>
                <w:sz w:val="24"/>
                <w:szCs w:val="24"/>
              </w:rPr>
              <w:drawing>
                <wp:inline distT="0" distB="0" distL="114300" distR="114300">
                  <wp:extent cx="4384040" cy="1910715"/>
                  <wp:effectExtent l="0" t="0" r="16510" b="13335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4040" cy="1910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775680">
            <w:pPr>
              <w:spacing w:line="360" w:lineRule="auto"/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我们在发布视频的时候，可以在抖音后台（https://www.douyin.com/）查看相关数据，逐步摸索自己账号最佳发布时间。</w:t>
            </w:r>
          </w:p>
          <w:p w14:paraId="7C3D195C">
            <w:pPr>
              <w:spacing w:line="360" w:lineRule="auto"/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二、抖音短视频黄金圈的“四点两天”</w:t>
            </w:r>
          </w:p>
          <w:p w14:paraId="70837883">
            <w:pPr>
              <w:spacing w:line="360" w:lineRule="auto"/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四点两天。即周一至周五发布的四个黄金时间段和周六周日两天。</w:t>
            </w:r>
          </w:p>
          <w:p w14:paraId="47CAF781">
            <w:pPr>
              <w:spacing w:line="360" w:lineRule="auto"/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周一至周五发布的四个黄金时间段：</w:t>
            </w:r>
          </w:p>
          <w:p w14:paraId="2E0EAB94">
            <w:pPr>
              <w:spacing w:line="360" w:lineRule="auto"/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1.早上7:00—9:00</w:t>
            </w:r>
          </w:p>
          <w:p w14:paraId="407710DC">
            <w:pPr>
              <w:spacing w:line="360" w:lineRule="auto"/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2.中午12:00—13:00</w:t>
            </w:r>
          </w:p>
          <w:p w14:paraId="11AB3F3C">
            <w:pPr>
              <w:spacing w:line="360" w:lineRule="auto"/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3.下午18:00—19:00</w:t>
            </w:r>
          </w:p>
          <w:p w14:paraId="607E8020">
            <w:pPr>
              <w:spacing w:line="360" w:lineRule="auto"/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4.晚上21:00—23:00</w:t>
            </w:r>
          </w:p>
          <w:p w14:paraId="0158FC0B">
            <w:pPr>
              <w:spacing w:line="360" w:lineRule="auto"/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三、大V眼中的最佳发布时间</w:t>
            </w:r>
          </w:p>
          <w:p w14:paraId="7D2EE36D">
            <w:pPr>
              <w:spacing w:line="360" w:lineRule="auto"/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在抖音老司机眼中，相比于时间，他们更注重对内容的打造和雕琢。</w:t>
            </w:r>
          </w:p>
          <w:p w14:paraId="401CABCB">
            <w:pPr>
              <w:spacing w:line="360" w:lineRule="auto"/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根据数据统计，我们大致可以把他们归结为四类：</w:t>
            </w:r>
          </w:p>
          <w:p w14:paraId="502FAD0A">
            <w:pPr>
              <w:spacing w:line="360" w:lineRule="auto"/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1.固定时间点发布</w:t>
            </w:r>
          </w:p>
          <w:p w14:paraId="691F7738">
            <w:pPr>
              <w:spacing w:line="360" w:lineRule="auto"/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例如：科学旅行号、疯狂小杨哥等。</w:t>
            </w:r>
          </w:p>
          <w:p w14:paraId="607C3474">
            <w:pPr>
              <w:spacing w:line="360" w:lineRule="auto"/>
              <w:rPr>
                <w:rFonts w:hint="eastAsia" w:ascii="宋体" w:hAnsi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  <w:lang w:val="en-US" w:eastAsia="zh-CN"/>
              </w:rPr>
              <w:t>三、作业布置：</w:t>
            </w:r>
          </w:p>
          <w:p w14:paraId="2EF37900">
            <w:pPr>
              <w:spacing w:line="360" w:lineRule="auto"/>
              <w:rPr>
                <w:rFonts w:hint="default" w:ascii="宋体" w:hAnsi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实操练习</w:t>
            </w:r>
          </w:p>
          <w:p w14:paraId="330EB66D">
            <w:pPr>
              <w:rPr>
                <w:rFonts w:hint="default"/>
                <w:bCs/>
                <w:sz w:val="24"/>
                <w:szCs w:val="24"/>
                <w:lang w:val="en-US"/>
              </w:rPr>
            </w:pPr>
          </w:p>
        </w:tc>
        <w:tc>
          <w:tcPr>
            <w:tcW w:w="1357" w:type="dxa"/>
            <w:tcBorders>
              <w:tl2br w:val="nil"/>
              <w:tr2bl w:val="nil"/>
            </w:tcBorders>
            <w:vAlign w:val="center"/>
          </w:tcPr>
          <w:p w14:paraId="6415F072">
            <w:pPr>
              <w:rPr>
                <w:rFonts w:hint="eastAsia" w:ascii="宋体" w:hAnsi="宋体" w:cs="宋体"/>
                <w:sz w:val="24"/>
                <w:szCs w:val="24"/>
              </w:rPr>
            </w:pPr>
          </w:p>
          <w:p w14:paraId="42372046">
            <w:pPr>
              <w:rPr>
                <w:rFonts w:hint="eastAsia" w:ascii="宋体" w:hAnsi="宋体" w:cs="宋体"/>
                <w:sz w:val="24"/>
                <w:szCs w:val="24"/>
              </w:rPr>
            </w:pPr>
          </w:p>
          <w:p w14:paraId="686D38CE">
            <w:pPr>
              <w:rPr>
                <w:rFonts w:hint="eastAsia" w:ascii="宋体" w:hAnsi="宋体" w:cs="宋体"/>
                <w:sz w:val="24"/>
                <w:szCs w:val="24"/>
              </w:rPr>
            </w:pPr>
          </w:p>
          <w:p w14:paraId="793EF35C">
            <w:pPr>
              <w:rPr>
                <w:rFonts w:hint="eastAsia" w:ascii="宋体" w:hAnsi="宋体" w:cs="宋体"/>
                <w:sz w:val="24"/>
                <w:szCs w:val="24"/>
              </w:rPr>
            </w:pPr>
          </w:p>
          <w:p w14:paraId="536DA611">
            <w:pPr>
              <w:rPr>
                <w:rFonts w:hint="eastAsia" w:ascii="宋体" w:hAnsi="宋体" w:cs="宋体"/>
                <w:sz w:val="24"/>
                <w:szCs w:val="24"/>
              </w:rPr>
            </w:pPr>
          </w:p>
          <w:p w14:paraId="2167B57E">
            <w:pPr>
              <w:rPr>
                <w:rFonts w:hint="eastAsia" w:ascii="宋体" w:hAnsi="宋体" w:cs="宋体"/>
                <w:sz w:val="24"/>
                <w:szCs w:val="24"/>
              </w:rPr>
            </w:pPr>
          </w:p>
          <w:p w14:paraId="0999495D">
            <w:pPr>
              <w:rPr>
                <w:rFonts w:hint="eastAsia" w:ascii="宋体" w:hAnsi="宋体" w:cs="宋体"/>
                <w:sz w:val="24"/>
                <w:szCs w:val="24"/>
              </w:rPr>
            </w:pPr>
          </w:p>
          <w:p w14:paraId="6A6C4A3D">
            <w:pPr>
              <w:rPr>
                <w:rFonts w:hint="eastAsia" w:ascii="宋体" w:hAnsi="宋体" w:cs="宋体"/>
                <w:sz w:val="24"/>
                <w:szCs w:val="24"/>
              </w:rPr>
            </w:pPr>
          </w:p>
          <w:p w14:paraId="3049BEFA">
            <w:pPr>
              <w:rPr>
                <w:rFonts w:hint="eastAsia" w:ascii="宋体" w:hAnsi="宋体" w:cs="宋体"/>
                <w:sz w:val="24"/>
                <w:szCs w:val="24"/>
              </w:rPr>
            </w:pPr>
          </w:p>
          <w:p w14:paraId="51D0B4FD">
            <w:pPr>
              <w:rPr>
                <w:rFonts w:hint="eastAsia" w:ascii="宋体" w:hAnsi="宋体" w:cs="宋体"/>
                <w:sz w:val="24"/>
                <w:szCs w:val="24"/>
              </w:rPr>
            </w:pPr>
          </w:p>
          <w:p w14:paraId="48CE98B8">
            <w:pPr>
              <w:rPr>
                <w:rFonts w:hint="eastAsia" w:ascii="宋体" w:hAnsi="宋体" w:cs="宋体"/>
                <w:sz w:val="24"/>
                <w:szCs w:val="24"/>
              </w:rPr>
            </w:pPr>
          </w:p>
          <w:p w14:paraId="6370D779">
            <w:pPr>
              <w:spacing w:line="600" w:lineRule="auto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>通过提问问题，引发学生思考；教师通过案例讲解各个知识点</w:t>
            </w:r>
          </w:p>
        </w:tc>
      </w:tr>
      <w:tr w14:paraId="64FA30C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9" w:hRule="atLeast"/>
          <w:jc w:val="center"/>
        </w:trPr>
        <w:tc>
          <w:tcPr>
            <w:tcW w:w="8620" w:type="dxa"/>
            <w:gridSpan w:val="5"/>
            <w:tcBorders>
              <w:tl2br w:val="nil"/>
              <w:tr2bl w:val="nil"/>
            </w:tcBorders>
          </w:tcPr>
          <w:p w14:paraId="6453DCC4">
            <w:pPr>
              <w:rPr>
                <w:rFonts w:hint="eastAsia" w:ascii="宋体" w:hAnsi="宋体" w:cs="宋体"/>
                <w:b/>
                <w:sz w:val="24"/>
                <w:szCs w:val="24"/>
                <w:lang w:val="en-US" w:eastAsia="zh-CN"/>
              </w:rPr>
            </w:pPr>
          </w:p>
          <w:p w14:paraId="65B3BDDE">
            <w:pPr>
              <w:rPr>
                <w:rFonts w:hint="eastAsia" w:ascii="宋体" w:hAnsi="宋体" w:cs="宋体"/>
                <w:b/>
                <w:sz w:val="24"/>
                <w:szCs w:val="24"/>
                <w:lang w:val="en-US" w:eastAsia="zh-CN"/>
              </w:rPr>
            </w:pPr>
          </w:p>
          <w:p w14:paraId="1D3FD909">
            <w:pPr>
              <w:rPr>
                <w:rFonts w:hint="eastAsia" w:ascii="宋体" w:hAnsi="宋体" w:cs="宋体"/>
                <w:b/>
                <w:sz w:val="24"/>
                <w:szCs w:val="24"/>
                <w:lang w:val="en-US" w:eastAsia="zh-CN"/>
              </w:rPr>
            </w:pPr>
          </w:p>
          <w:p w14:paraId="121545AD">
            <w:pPr>
              <w:rPr>
                <w:rFonts w:hint="eastAsia" w:ascii="宋体" w:hAnsi="宋体" w:cs="宋体"/>
                <w:b/>
                <w:sz w:val="24"/>
                <w:szCs w:val="24"/>
                <w:lang w:val="en-US" w:eastAsia="zh-CN"/>
              </w:rPr>
            </w:pPr>
          </w:p>
          <w:p w14:paraId="7165D379">
            <w:pPr>
              <w:rPr>
                <w:rFonts w:hint="eastAsia" w:ascii="宋体" w:hAnsi="宋体" w:cs="宋体"/>
                <w:b/>
                <w:sz w:val="24"/>
                <w:szCs w:val="24"/>
                <w:lang w:val="en-US" w:eastAsia="zh-CN"/>
              </w:rPr>
            </w:pPr>
          </w:p>
          <w:p w14:paraId="10D913CE">
            <w:pPr>
              <w:rPr>
                <w:rFonts w:hint="eastAsia" w:ascii="宋体" w:hAnsi="宋体" w:cs="宋体"/>
                <w:b/>
                <w:sz w:val="24"/>
                <w:szCs w:val="24"/>
                <w:lang w:val="en-US" w:eastAsia="zh-CN"/>
              </w:rPr>
            </w:pPr>
          </w:p>
          <w:p w14:paraId="4D47EB36">
            <w:pPr>
              <w:rPr>
                <w:rFonts w:hint="eastAsia" w:ascii="宋体" w:hAnsi="宋体" w:cs="宋体"/>
                <w:b/>
                <w:sz w:val="24"/>
                <w:szCs w:val="24"/>
                <w:lang w:val="en-US" w:eastAsia="zh-CN"/>
              </w:rPr>
            </w:pPr>
          </w:p>
          <w:p w14:paraId="6EA86792">
            <w:pPr>
              <w:rPr>
                <w:rFonts w:hint="eastAsia" w:ascii="宋体" w:hAnsi="宋体" w:cs="宋体"/>
                <w:b/>
                <w:sz w:val="24"/>
                <w:szCs w:val="24"/>
                <w:lang w:val="en-US" w:eastAsia="zh-CN"/>
              </w:rPr>
            </w:pPr>
          </w:p>
          <w:p w14:paraId="12B9B65B">
            <w:pPr>
              <w:rPr>
                <w:rFonts w:hint="eastAsia" w:ascii="宋体" w:hAnsi="宋体" w:cs="宋体"/>
                <w:b/>
                <w:sz w:val="24"/>
                <w:szCs w:val="24"/>
                <w:lang w:val="en-US" w:eastAsia="zh-CN"/>
              </w:rPr>
            </w:pPr>
          </w:p>
          <w:p w14:paraId="49A29800">
            <w:pPr>
              <w:rPr>
                <w:rFonts w:hint="eastAsia" w:ascii="宋体" w:hAnsi="宋体" w:cs="宋体"/>
                <w:b/>
                <w:sz w:val="24"/>
                <w:szCs w:val="24"/>
                <w:lang w:val="en-US" w:eastAsia="zh-CN"/>
              </w:rPr>
            </w:pPr>
          </w:p>
          <w:p w14:paraId="6F137628">
            <w:pPr>
              <w:rPr>
                <w:rFonts w:hint="eastAsia" w:ascii="宋体" w:hAnsi="宋体" w:cs="宋体"/>
                <w:b/>
                <w:sz w:val="24"/>
                <w:szCs w:val="24"/>
                <w:lang w:val="en-US" w:eastAsia="zh-CN"/>
              </w:rPr>
            </w:pPr>
          </w:p>
          <w:p w14:paraId="0FA6AB3A">
            <w:pPr>
              <w:rPr>
                <w:rFonts w:hint="eastAsia" w:ascii="宋体" w:hAnsi="宋体" w:cs="宋体"/>
                <w:b/>
                <w:sz w:val="24"/>
                <w:szCs w:val="24"/>
                <w:lang w:val="en-US" w:eastAsia="zh-CN"/>
              </w:rPr>
            </w:pPr>
          </w:p>
          <w:p w14:paraId="69C35974">
            <w:pPr>
              <w:rPr>
                <w:rFonts w:hint="eastAsia" w:ascii="宋体" w:hAnsi="宋体" w:cs="宋体"/>
                <w:b/>
                <w:sz w:val="24"/>
                <w:szCs w:val="24"/>
                <w:lang w:val="en-US" w:eastAsia="zh-CN"/>
              </w:rPr>
            </w:pPr>
          </w:p>
          <w:p w14:paraId="3D4C973E">
            <w:pPr>
              <w:rPr>
                <w:rFonts w:hint="eastAsia" w:ascii="宋体" w:hAnsi="宋体" w:cs="宋体"/>
                <w:b/>
                <w:sz w:val="24"/>
                <w:szCs w:val="24"/>
                <w:lang w:val="en-US" w:eastAsia="zh-CN"/>
              </w:rPr>
            </w:pPr>
          </w:p>
          <w:p w14:paraId="716CA4B9">
            <w:pPr>
              <w:rPr>
                <w:rFonts w:hint="eastAsia" w:ascii="宋体" w:hAnsi="宋体" w:cs="宋体"/>
                <w:b/>
                <w:sz w:val="24"/>
                <w:szCs w:val="24"/>
                <w:lang w:val="en-US" w:eastAsia="zh-CN"/>
              </w:rPr>
            </w:pPr>
          </w:p>
          <w:p w14:paraId="675C34AA">
            <w:pPr>
              <w:rPr>
                <w:rFonts w:hint="eastAsia" w:ascii="宋体" w:hAnsi="宋体" w:cs="宋体"/>
                <w:b/>
                <w:sz w:val="24"/>
                <w:szCs w:val="24"/>
                <w:lang w:val="en-US" w:eastAsia="zh-CN"/>
              </w:rPr>
            </w:pPr>
          </w:p>
          <w:p w14:paraId="3AB91204">
            <w:pPr>
              <w:rPr>
                <w:rFonts w:hint="eastAsia" w:ascii="宋体" w:hAnsi="宋体" w:cs="宋体"/>
                <w:b/>
                <w:sz w:val="24"/>
                <w:szCs w:val="24"/>
                <w:lang w:val="en-US" w:eastAsia="zh-CN"/>
              </w:rPr>
            </w:pPr>
          </w:p>
          <w:p w14:paraId="258B4639">
            <w:pPr>
              <w:rPr>
                <w:rFonts w:hint="eastAsia" w:ascii="宋体" w:hAnsi="宋体" w:cs="宋体"/>
                <w:b/>
                <w:sz w:val="24"/>
                <w:szCs w:val="24"/>
                <w:lang w:val="en-US" w:eastAsia="zh-CN"/>
              </w:rPr>
            </w:pPr>
          </w:p>
          <w:p w14:paraId="30D2D818">
            <w:pPr>
              <w:rPr>
                <w:rFonts w:hint="eastAsia" w:ascii="宋体" w:hAnsi="宋体" w:cs="宋体"/>
                <w:b/>
                <w:sz w:val="24"/>
                <w:szCs w:val="24"/>
                <w:lang w:val="en-US" w:eastAsia="zh-CN"/>
              </w:rPr>
            </w:pPr>
          </w:p>
          <w:p w14:paraId="7C8F026B">
            <w:pPr>
              <w:rPr>
                <w:rFonts w:hint="eastAsia" w:ascii="宋体" w:hAnsi="宋体" w:cs="宋体"/>
                <w:b/>
                <w:sz w:val="24"/>
                <w:szCs w:val="24"/>
                <w:lang w:val="en-US" w:eastAsia="zh-CN"/>
              </w:rPr>
            </w:pPr>
          </w:p>
          <w:p w14:paraId="3F4201A6">
            <w:pPr>
              <w:rPr>
                <w:rFonts w:hint="eastAsia" w:ascii="宋体" w:hAnsi="宋体" w:cs="宋体"/>
                <w:b/>
                <w:sz w:val="24"/>
                <w:szCs w:val="24"/>
                <w:lang w:val="en-US" w:eastAsia="zh-CN"/>
              </w:rPr>
            </w:pPr>
          </w:p>
          <w:p w14:paraId="45C6BCF5">
            <w:pPr>
              <w:rPr>
                <w:rFonts w:hint="eastAsia" w:ascii="宋体" w:hAnsi="宋体" w:cs="宋体"/>
                <w:b/>
                <w:sz w:val="24"/>
                <w:szCs w:val="24"/>
                <w:lang w:val="en-US" w:eastAsia="zh-CN"/>
              </w:rPr>
            </w:pPr>
          </w:p>
          <w:p w14:paraId="7EFF9C10">
            <w:pPr>
              <w:rPr>
                <w:rFonts w:hint="eastAsia" w:ascii="宋体" w:hAnsi="宋体" w:cs="宋体"/>
                <w:b/>
                <w:sz w:val="24"/>
                <w:szCs w:val="24"/>
                <w:lang w:val="en-US" w:eastAsia="zh-CN"/>
              </w:rPr>
            </w:pPr>
          </w:p>
          <w:p w14:paraId="6D4F2E15">
            <w:pPr>
              <w:rPr>
                <w:rFonts w:hint="eastAsia" w:ascii="宋体" w:hAnsi="宋体" w:cs="宋体"/>
                <w:b/>
                <w:sz w:val="24"/>
                <w:szCs w:val="24"/>
                <w:lang w:val="en-US" w:eastAsia="zh-CN"/>
              </w:rPr>
            </w:pPr>
          </w:p>
          <w:p w14:paraId="6BFC60CD">
            <w:pPr>
              <w:rPr>
                <w:rFonts w:hint="eastAsia" w:ascii="宋体" w:hAnsi="宋体" w:cs="宋体"/>
                <w:b/>
                <w:sz w:val="24"/>
                <w:szCs w:val="24"/>
                <w:lang w:val="en-US" w:eastAsia="zh-CN"/>
              </w:rPr>
            </w:pPr>
          </w:p>
          <w:p w14:paraId="6B6C4C21">
            <w:pPr>
              <w:rPr>
                <w:rFonts w:hint="eastAsia" w:ascii="宋体" w:hAnsi="宋体" w:cs="宋体"/>
                <w:b/>
                <w:sz w:val="24"/>
                <w:szCs w:val="24"/>
                <w:lang w:val="en-US" w:eastAsia="zh-CN"/>
              </w:rPr>
            </w:pPr>
          </w:p>
          <w:p w14:paraId="0B138963">
            <w:pPr>
              <w:rPr>
                <w:rFonts w:hint="eastAsia" w:ascii="宋体" w:hAnsi="宋体" w:cs="宋体"/>
                <w:b/>
                <w:sz w:val="24"/>
                <w:szCs w:val="24"/>
                <w:lang w:val="en-US" w:eastAsia="zh-CN"/>
              </w:rPr>
            </w:pPr>
          </w:p>
          <w:p w14:paraId="3D2F622B">
            <w:pPr>
              <w:rPr>
                <w:rFonts w:hint="eastAsia" w:ascii="宋体" w:hAnsi="宋体" w:cs="宋体"/>
                <w:b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sz w:val="24"/>
                <w:szCs w:val="24"/>
                <w:lang w:val="en-US" w:eastAsia="zh-CN"/>
              </w:rPr>
              <w:t>课</w:t>
            </w:r>
            <w:r>
              <w:rPr>
                <w:rFonts w:hint="eastAsia" w:ascii="宋体" w:hAnsi="宋体" w:cs="宋体"/>
                <w:b/>
                <w:sz w:val="24"/>
                <w:szCs w:val="24"/>
              </w:rPr>
              <w:t>后小结与反思</w:t>
            </w:r>
          </w:p>
          <w:p w14:paraId="5A569967">
            <w:pPr>
              <w:rPr>
                <w:rFonts w:hint="eastAsia" w:ascii="宋体" w:hAnsi="宋体" w:cs="宋体"/>
                <w:b/>
                <w:sz w:val="24"/>
                <w:szCs w:val="24"/>
              </w:rPr>
            </w:pPr>
          </w:p>
          <w:p w14:paraId="7C4DF9DF">
            <w:pPr>
              <w:rPr>
                <w:rFonts w:hint="eastAsia" w:ascii="宋体" w:hAnsi="宋体" w:cs="宋体"/>
                <w:b/>
                <w:sz w:val="24"/>
                <w:szCs w:val="24"/>
              </w:rPr>
            </w:pPr>
          </w:p>
          <w:p w14:paraId="0864B35A">
            <w:pPr>
              <w:rPr>
                <w:rFonts w:hint="eastAsia" w:ascii="宋体" w:hAnsi="宋体" w:cs="宋体"/>
                <w:b/>
                <w:sz w:val="24"/>
                <w:szCs w:val="24"/>
              </w:rPr>
            </w:pPr>
          </w:p>
          <w:p w14:paraId="4A8689B6">
            <w:pPr>
              <w:rPr>
                <w:rFonts w:hint="eastAsia" w:ascii="宋体" w:hAnsi="宋体" w:cs="宋体"/>
                <w:b/>
                <w:sz w:val="24"/>
                <w:szCs w:val="24"/>
              </w:rPr>
            </w:pPr>
          </w:p>
          <w:p w14:paraId="68413452">
            <w:pPr>
              <w:rPr>
                <w:rFonts w:hint="eastAsia" w:ascii="宋体" w:hAnsi="宋体" w:cs="宋体"/>
                <w:b/>
                <w:sz w:val="24"/>
                <w:szCs w:val="24"/>
              </w:rPr>
            </w:pPr>
          </w:p>
          <w:p w14:paraId="1338A86A">
            <w:pPr>
              <w:rPr>
                <w:rFonts w:hint="eastAsia" w:ascii="宋体" w:hAnsi="宋体" w:cs="宋体" w:eastAsiaTheme="minorEastAsia"/>
                <w:b/>
                <w:sz w:val="24"/>
                <w:szCs w:val="24"/>
                <w:lang w:eastAsia="zh-CN"/>
              </w:rPr>
            </w:pPr>
          </w:p>
          <w:p w14:paraId="687133E3">
            <w:pPr>
              <w:rPr>
                <w:rFonts w:hint="eastAsia" w:ascii="宋体" w:hAnsi="宋体" w:cs="宋体" w:eastAsiaTheme="minorEastAsia"/>
                <w:b/>
                <w:sz w:val="24"/>
                <w:szCs w:val="24"/>
                <w:lang w:eastAsia="zh-CN"/>
              </w:rPr>
            </w:pPr>
          </w:p>
          <w:p w14:paraId="785999FA">
            <w:pPr>
              <w:rPr>
                <w:rFonts w:hint="eastAsia" w:ascii="宋体" w:hAnsi="宋体" w:cs="宋体" w:eastAsiaTheme="minorEastAsia"/>
                <w:b/>
                <w:sz w:val="24"/>
                <w:szCs w:val="24"/>
                <w:lang w:eastAsia="zh-CN"/>
              </w:rPr>
            </w:pPr>
          </w:p>
          <w:p w14:paraId="70D5FEFE">
            <w:pPr>
              <w:rPr>
                <w:rFonts w:hint="eastAsia" w:ascii="宋体" w:hAnsi="宋体" w:cs="宋体" w:eastAsiaTheme="minorEastAsia"/>
                <w:b/>
                <w:sz w:val="24"/>
                <w:szCs w:val="24"/>
                <w:lang w:eastAsia="zh-CN"/>
              </w:rPr>
            </w:pPr>
          </w:p>
          <w:p w14:paraId="0CC10761">
            <w:pPr>
              <w:rPr>
                <w:rFonts w:hint="eastAsia" w:ascii="宋体" w:hAnsi="宋体" w:cs="宋体"/>
                <w:b/>
                <w:sz w:val="24"/>
                <w:szCs w:val="24"/>
              </w:rPr>
            </w:pPr>
          </w:p>
          <w:p w14:paraId="300BF473">
            <w:pPr>
              <w:rPr>
                <w:rFonts w:hint="eastAsia" w:ascii="宋体" w:hAnsi="宋体" w:cs="宋体"/>
                <w:b/>
                <w:sz w:val="24"/>
                <w:szCs w:val="24"/>
              </w:rPr>
            </w:pPr>
          </w:p>
          <w:p w14:paraId="1DAFE40C">
            <w:pPr>
              <w:rPr>
                <w:rFonts w:ascii="宋体" w:hAnsi="宋体" w:cs="宋体"/>
                <w:b/>
                <w:sz w:val="24"/>
                <w:szCs w:val="24"/>
              </w:rPr>
            </w:pPr>
          </w:p>
          <w:p w14:paraId="7B13B1E9">
            <w:pPr>
              <w:rPr>
                <w:rFonts w:ascii="宋体" w:hAnsi="宋体" w:cs="宋体"/>
                <w:b/>
                <w:sz w:val="24"/>
                <w:szCs w:val="24"/>
              </w:rPr>
            </w:pPr>
          </w:p>
        </w:tc>
      </w:tr>
    </w:tbl>
    <w:p w14:paraId="60F14CD4"/>
    <w:p w14:paraId="49686914"/>
    <w:p w14:paraId="692F8EF3"/>
    <w:p w14:paraId="607DAD51"/>
    <w:p w14:paraId="00B3EF34"/>
    <w:p w14:paraId="4CB46692"/>
    <w:p w14:paraId="2A1E27D4"/>
    <w:p w14:paraId="23610458"/>
    <w:p w14:paraId="0DF32EBE"/>
    <w:p w14:paraId="31D0C4C3"/>
    <w:p w14:paraId="78AC0773"/>
    <w:p w14:paraId="0BE74818"/>
    <w:p w14:paraId="3C7FFCEB"/>
    <w:p w14:paraId="10B5CC06"/>
    <w:p w14:paraId="02C62773"/>
    <w:p w14:paraId="1C194B61"/>
    <w:p w14:paraId="2050F114"/>
    <w:p w14:paraId="18FCF8CB"/>
    <w:p w14:paraId="5B369376"/>
    <w:p w14:paraId="363A7F68"/>
    <w:p w14:paraId="2211067B"/>
    <w:p w14:paraId="791CD8C7"/>
    <w:p w14:paraId="5005D49A"/>
    <w:p w14:paraId="0369C65A"/>
    <w:p w14:paraId="1587FE0D"/>
    <w:p w14:paraId="699BB752"/>
    <w:p w14:paraId="69D01A55"/>
    <w:p w14:paraId="3742543D"/>
    <w:p w14:paraId="0CD9A69B"/>
    <w:p w14:paraId="6A347192"/>
    <w:tbl>
      <w:tblPr>
        <w:tblStyle w:val="7"/>
        <w:tblW w:w="8620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48"/>
        <w:gridCol w:w="3320"/>
        <w:gridCol w:w="1453"/>
        <w:gridCol w:w="1242"/>
        <w:gridCol w:w="1357"/>
      </w:tblGrid>
      <w:tr w14:paraId="2DEEFEC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4" w:hRule="atLeast"/>
          <w:jc w:val="center"/>
        </w:trPr>
        <w:tc>
          <w:tcPr>
            <w:tcW w:w="1248" w:type="dxa"/>
            <w:tcBorders>
              <w:tl2br w:val="nil"/>
              <w:tr2bl w:val="nil"/>
            </w:tcBorders>
            <w:vAlign w:val="center"/>
          </w:tcPr>
          <w:p w14:paraId="0CFC777E">
            <w:pPr>
              <w:spacing w:line="360" w:lineRule="auto"/>
              <w:jc w:val="center"/>
              <w:rPr>
                <w:rFonts w:ascii="宋体" w:hAnsi="宋体" w:cs="宋体"/>
                <w:b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sz w:val="24"/>
                <w:szCs w:val="24"/>
              </w:rPr>
              <w:t>授课科目</w:t>
            </w:r>
          </w:p>
        </w:tc>
        <w:tc>
          <w:tcPr>
            <w:tcW w:w="3320" w:type="dxa"/>
            <w:tcBorders>
              <w:tl2br w:val="nil"/>
              <w:tr2bl w:val="nil"/>
            </w:tcBorders>
            <w:vAlign w:val="center"/>
          </w:tcPr>
          <w:p w14:paraId="5FA2E4DE">
            <w:pPr>
              <w:spacing w:line="360" w:lineRule="auto"/>
              <w:jc w:val="center"/>
              <w:rPr>
                <w:rFonts w:hint="default" w:ascii="宋体" w:hAnsi="宋体" w:cs="宋体"/>
                <w:b/>
                <w:sz w:val="24"/>
                <w:szCs w:val="24"/>
                <w:lang w:val="en-US"/>
              </w:rPr>
            </w:pPr>
            <w:r>
              <w:rPr>
                <w:rFonts w:hint="eastAsia" w:ascii="宋体" w:hAnsi="宋体" w:cs="宋体"/>
                <w:b/>
                <w:sz w:val="24"/>
                <w:szCs w:val="24"/>
                <w:lang w:val="en-US" w:eastAsia="zh-CN"/>
              </w:rPr>
              <w:t>短视频拍摄与剪辑</w:t>
            </w:r>
          </w:p>
        </w:tc>
        <w:tc>
          <w:tcPr>
            <w:tcW w:w="1453" w:type="dxa"/>
            <w:tcBorders>
              <w:tl2br w:val="nil"/>
              <w:tr2bl w:val="nil"/>
            </w:tcBorders>
            <w:vAlign w:val="center"/>
          </w:tcPr>
          <w:p w14:paraId="7C1FB7FC">
            <w:pPr>
              <w:spacing w:line="360" w:lineRule="auto"/>
              <w:jc w:val="center"/>
              <w:rPr>
                <w:rFonts w:ascii="宋体" w:hAnsi="宋体" w:cs="宋体"/>
                <w:b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sz w:val="24"/>
                <w:szCs w:val="24"/>
              </w:rPr>
              <w:t>授课教师</w:t>
            </w:r>
          </w:p>
        </w:tc>
        <w:tc>
          <w:tcPr>
            <w:tcW w:w="2599" w:type="dxa"/>
            <w:gridSpan w:val="2"/>
            <w:tcBorders>
              <w:tl2br w:val="nil"/>
              <w:tr2bl w:val="nil"/>
            </w:tcBorders>
            <w:vAlign w:val="center"/>
          </w:tcPr>
          <w:p w14:paraId="67AD3F18">
            <w:pPr>
              <w:spacing w:line="360" w:lineRule="auto"/>
              <w:jc w:val="center"/>
              <w:rPr>
                <w:rFonts w:ascii="宋体" w:hAnsi="宋体" w:cs="宋体"/>
                <w:b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sz w:val="24"/>
                <w:szCs w:val="24"/>
              </w:rPr>
              <w:t>乔倩倩</w:t>
            </w:r>
          </w:p>
        </w:tc>
      </w:tr>
      <w:tr w14:paraId="5692A0E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6" w:hRule="atLeast"/>
          <w:jc w:val="center"/>
        </w:trPr>
        <w:tc>
          <w:tcPr>
            <w:tcW w:w="1248" w:type="dxa"/>
            <w:tcBorders>
              <w:tl2br w:val="nil"/>
              <w:tr2bl w:val="nil"/>
            </w:tcBorders>
            <w:vAlign w:val="center"/>
          </w:tcPr>
          <w:p w14:paraId="364F9B3E">
            <w:pPr>
              <w:spacing w:line="360" w:lineRule="auto"/>
              <w:jc w:val="center"/>
              <w:rPr>
                <w:rFonts w:ascii="宋体" w:hAnsi="宋体" w:cs="宋体"/>
                <w:b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sz w:val="24"/>
                <w:szCs w:val="24"/>
              </w:rPr>
              <w:t>授课内容</w:t>
            </w:r>
          </w:p>
        </w:tc>
        <w:tc>
          <w:tcPr>
            <w:tcW w:w="3320" w:type="dxa"/>
            <w:tcBorders>
              <w:tl2br w:val="nil"/>
              <w:tr2bl w:val="nil"/>
            </w:tcBorders>
            <w:vAlign w:val="center"/>
          </w:tcPr>
          <w:p w14:paraId="6740E8B7">
            <w:pPr>
              <w:spacing w:line="360" w:lineRule="auto"/>
              <w:jc w:val="center"/>
              <w:rPr>
                <w:rFonts w:hint="default" w:ascii="宋体" w:hAnsi="宋体" w:cs="宋体" w:eastAsiaTheme="minorEastAsia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短短视频平台的算法机制</w:t>
            </w:r>
          </w:p>
        </w:tc>
        <w:tc>
          <w:tcPr>
            <w:tcW w:w="1453" w:type="dxa"/>
            <w:tcBorders>
              <w:tl2br w:val="nil"/>
              <w:tr2bl w:val="nil"/>
            </w:tcBorders>
            <w:vAlign w:val="center"/>
          </w:tcPr>
          <w:p w14:paraId="1530CF8F">
            <w:pPr>
              <w:spacing w:line="360" w:lineRule="auto"/>
              <w:jc w:val="center"/>
              <w:rPr>
                <w:rFonts w:ascii="宋体" w:hAnsi="宋体" w:cs="宋体"/>
                <w:b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sz w:val="24"/>
                <w:szCs w:val="24"/>
              </w:rPr>
              <w:t>授课班级</w:t>
            </w:r>
          </w:p>
        </w:tc>
        <w:tc>
          <w:tcPr>
            <w:tcW w:w="2599" w:type="dxa"/>
            <w:gridSpan w:val="2"/>
            <w:tcBorders>
              <w:tl2br w:val="nil"/>
              <w:tr2bl w:val="nil"/>
            </w:tcBorders>
            <w:vAlign w:val="center"/>
          </w:tcPr>
          <w:p w14:paraId="7073E79D">
            <w:pPr>
              <w:spacing w:line="360" w:lineRule="auto"/>
              <w:jc w:val="center"/>
              <w:rPr>
                <w:rFonts w:ascii="宋体" w:hAnsi="宋体" w:cs="宋体"/>
                <w:b/>
                <w:sz w:val="24"/>
                <w:szCs w:val="24"/>
              </w:rPr>
            </w:pPr>
          </w:p>
        </w:tc>
      </w:tr>
      <w:tr w14:paraId="69EA883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6" w:hRule="atLeast"/>
          <w:jc w:val="center"/>
        </w:trPr>
        <w:tc>
          <w:tcPr>
            <w:tcW w:w="1248" w:type="dxa"/>
            <w:tcBorders>
              <w:tl2br w:val="nil"/>
              <w:tr2bl w:val="nil"/>
            </w:tcBorders>
            <w:vAlign w:val="center"/>
          </w:tcPr>
          <w:p w14:paraId="1B2FDEF0">
            <w:pPr>
              <w:spacing w:line="360" w:lineRule="auto"/>
              <w:jc w:val="center"/>
              <w:rPr>
                <w:rFonts w:ascii="宋体" w:hAnsi="宋体" w:cs="宋体"/>
                <w:b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sz w:val="24"/>
                <w:szCs w:val="24"/>
              </w:rPr>
              <w:t>授课方法</w:t>
            </w:r>
          </w:p>
        </w:tc>
        <w:tc>
          <w:tcPr>
            <w:tcW w:w="3320" w:type="dxa"/>
            <w:tcBorders>
              <w:tl2br w:val="nil"/>
              <w:tr2bl w:val="nil"/>
            </w:tcBorders>
            <w:vAlign w:val="center"/>
          </w:tcPr>
          <w:p w14:paraId="67329B59">
            <w:pPr>
              <w:spacing w:line="360" w:lineRule="auto"/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>讲授法、</w:t>
            </w:r>
            <w:r>
              <w:rPr>
                <w:rFonts w:hint="eastAsia" w:ascii="宋体" w:hAnsi="宋体"/>
                <w:sz w:val="24"/>
                <w:szCs w:val="24"/>
              </w:rPr>
              <w:t>案例分析法</w:t>
            </w:r>
          </w:p>
        </w:tc>
        <w:tc>
          <w:tcPr>
            <w:tcW w:w="1453" w:type="dxa"/>
            <w:tcBorders>
              <w:tl2br w:val="nil"/>
              <w:tr2bl w:val="nil"/>
            </w:tcBorders>
            <w:vAlign w:val="center"/>
          </w:tcPr>
          <w:p w14:paraId="1DE2B6A5">
            <w:pPr>
              <w:spacing w:line="360" w:lineRule="auto"/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sz w:val="24"/>
                <w:szCs w:val="24"/>
              </w:rPr>
              <w:t>课时数</w:t>
            </w:r>
          </w:p>
        </w:tc>
        <w:tc>
          <w:tcPr>
            <w:tcW w:w="2599" w:type="dxa"/>
            <w:gridSpan w:val="2"/>
            <w:tcBorders>
              <w:tl2br w:val="nil"/>
              <w:tr2bl w:val="nil"/>
            </w:tcBorders>
            <w:vAlign w:val="center"/>
          </w:tcPr>
          <w:p w14:paraId="4CFE5DA0">
            <w:pPr>
              <w:spacing w:line="360" w:lineRule="auto"/>
              <w:jc w:val="center"/>
              <w:rPr>
                <w:rFonts w:hint="default" w:ascii="宋体" w:hAnsi="宋体" w:cs="宋体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>2</w:t>
            </w:r>
          </w:p>
        </w:tc>
      </w:tr>
      <w:tr w14:paraId="7D7E0AE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08" w:hRule="atLeast"/>
          <w:jc w:val="center"/>
        </w:trPr>
        <w:tc>
          <w:tcPr>
            <w:tcW w:w="1248" w:type="dxa"/>
            <w:tcBorders>
              <w:tl2br w:val="nil"/>
              <w:tr2bl w:val="nil"/>
            </w:tcBorders>
            <w:vAlign w:val="center"/>
          </w:tcPr>
          <w:p w14:paraId="60B93FE6">
            <w:pPr>
              <w:spacing w:line="360" w:lineRule="auto"/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sz w:val="24"/>
                <w:szCs w:val="24"/>
              </w:rPr>
              <w:t>教学目标</w:t>
            </w:r>
          </w:p>
        </w:tc>
        <w:tc>
          <w:tcPr>
            <w:tcW w:w="7372" w:type="dxa"/>
            <w:gridSpan w:val="4"/>
            <w:tcBorders>
              <w:tl2br w:val="nil"/>
              <w:tr2bl w:val="nil"/>
            </w:tcBorders>
            <w:vAlign w:val="center"/>
          </w:tcPr>
          <w:p w14:paraId="1F2D8336">
            <w:pPr>
              <w:pStyle w:val="9"/>
              <w:spacing w:line="360" w:lineRule="auto"/>
              <w:ind w:left="0" w:leftChars="0" w:firstLine="240" w:firstLineChars="100"/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1.根据视频类型，合理选择发布时间理论。</w:t>
            </w:r>
          </w:p>
          <w:p w14:paraId="7F271B7C">
            <w:pPr>
              <w:pStyle w:val="9"/>
              <w:spacing w:line="360" w:lineRule="auto"/>
              <w:ind w:left="0" w:leftChars="0" w:firstLine="240" w:firstLineChars="100"/>
              <w:rPr>
                <w:rFonts w:hint="default" w:ascii="宋体" w:hAnsi="宋体" w:cs="宋体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2.掌握抖音的算法机制。</w:t>
            </w:r>
          </w:p>
        </w:tc>
      </w:tr>
      <w:tr w14:paraId="3FB4B3B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2" w:hRule="atLeast"/>
          <w:jc w:val="center"/>
        </w:trPr>
        <w:tc>
          <w:tcPr>
            <w:tcW w:w="1248" w:type="dxa"/>
            <w:tcBorders>
              <w:tl2br w:val="nil"/>
              <w:tr2bl w:val="nil"/>
            </w:tcBorders>
            <w:vAlign w:val="center"/>
          </w:tcPr>
          <w:p w14:paraId="26310BDF">
            <w:pPr>
              <w:spacing w:line="360" w:lineRule="auto"/>
              <w:jc w:val="center"/>
              <w:rPr>
                <w:rFonts w:ascii="宋体" w:hAnsi="宋体" w:cs="宋体"/>
                <w:b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sz w:val="24"/>
                <w:szCs w:val="24"/>
              </w:rPr>
              <w:t>思政要点</w:t>
            </w:r>
          </w:p>
        </w:tc>
        <w:tc>
          <w:tcPr>
            <w:tcW w:w="7372" w:type="dxa"/>
            <w:gridSpan w:val="4"/>
            <w:tcBorders>
              <w:tl2br w:val="nil"/>
              <w:tr2bl w:val="nil"/>
            </w:tcBorders>
            <w:vAlign w:val="center"/>
          </w:tcPr>
          <w:p w14:paraId="7DEE2A31">
            <w:pPr>
              <w:spacing w:line="360" w:lineRule="auto"/>
              <w:ind w:firstLine="360" w:firstLineChars="150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>作为技工院校的学生，要将自己所学的专业做到熟能生巧，争做“大国工匠”。</w:t>
            </w:r>
          </w:p>
        </w:tc>
      </w:tr>
      <w:tr w14:paraId="3743111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95" w:hRule="atLeast"/>
          <w:jc w:val="center"/>
        </w:trPr>
        <w:tc>
          <w:tcPr>
            <w:tcW w:w="1248" w:type="dxa"/>
            <w:vMerge w:val="restart"/>
            <w:tcBorders>
              <w:tl2br w:val="nil"/>
              <w:tr2bl w:val="nil"/>
            </w:tcBorders>
            <w:vAlign w:val="center"/>
          </w:tcPr>
          <w:p w14:paraId="3052783B">
            <w:pPr>
              <w:spacing w:line="360" w:lineRule="auto"/>
              <w:jc w:val="center"/>
              <w:rPr>
                <w:rFonts w:ascii="宋体" w:hAnsi="宋体" w:cs="宋体"/>
                <w:b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sz w:val="24"/>
                <w:szCs w:val="24"/>
              </w:rPr>
              <w:t>重点难点</w:t>
            </w:r>
          </w:p>
        </w:tc>
        <w:tc>
          <w:tcPr>
            <w:tcW w:w="7372" w:type="dxa"/>
            <w:gridSpan w:val="4"/>
            <w:tcBorders>
              <w:tl2br w:val="nil"/>
              <w:tr2bl w:val="nil"/>
            </w:tcBorders>
            <w:vAlign w:val="center"/>
          </w:tcPr>
          <w:p w14:paraId="4D08A947">
            <w:pPr>
              <w:spacing w:line="360" w:lineRule="auto"/>
              <w:rPr>
                <w:rFonts w:hint="eastAsia" w:ascii="宋体" w:hAnsi="宋体" w:cs="Courier New"/>
                <w:color w:val="333333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Courier New"/>
                <w:color w:val="333333"/>
                <w:kern w:val="0"/>
                <w:sz w:val="24"/>
                <w:szCs w:val="24"/>
              </w:rPr>
              <w:t>教学重点：</w:t>
            </w:r>
          </w:p>
          <w:p w14:paraId="08166A01">
            <w:pPr>
              <w:spacing w:line="360" w:lineRule="auto"/>
              <w:ind w:firstLine="480" w:firstLineChars="200"/>
              <w:rPr>
                <w:rFonts w:hint="default" w:ascii="宋体" w:hAnsi="宋体" w:cs="Courier New"/>
                <w:color w:val="333333"/>
                <w:kern w:val="0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cs="Courier New"/>
                <w:color w:val="333333"/>
                <w:kern w:val="0"/>
                <w:sz w:val="24"/>
                <w:szCs w:val="24"/>
              </w:rPr>
              <w:t>短视频平台的算法机制</w:t>
            </w:r>
          </w:p>
        </w:tc>
      </w:tr>
      <w:tr w14:paraId="71A84E0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5" w:hRule="atLeast"/>
          <w:jc w:val="center"/>
        </w:trPr>
        <w:tc>
          <w:tcPr>
            <w:tcW w:w="1248" w:type="dxa"/>
            <w:vMerge w:val="continue"/>
            <w:tcBorders>
              <w:tl2br w:val="nil"/>
              <w:tr2bl w:val="nil"/>
            </w:tcBorders>
            <w:vAlign w:val="center"/>
          </w:tcPr>
          <w:p w14:paraId="1CAE42E1">
            <w:pPr>
              <w:spacing w:line="360" w:lineRule="auto"/>
              <w:jc w:val="center"/>
              <w:rPr>
                <w:rFonts w:ascii="宋体" w:hAnsi="宋体" w:cs="宋体"/>
                <w:b/>
                <w:sz w:val="24"/>
                <w:szCs w:val="24"/>
              </w:rPr>
            </w:pPr>
          </w:p>
        </w:tc>
        <w:tc>
          <w:tcPr>
            <w:tcW w:w="7372" w:type="dxa"/>
            <w:gridSpan w:val="4"/>
            <w:tcBorders>
              <w:tl2br w:val="nil"/>
              <w:tr2bl w:val="nil"/>
            </w:tcBorders>
          </w:tcPr>
          <w:p w14:paraId="4A224405">
            <w:pPr>
              <w:spacing w:line="360" w:lineRule="auto"/>
              <w:rPr>
                <w:rFonts w:hint="eastAsia" w:ascii="宋体" w:hAnsi="宋体" w:eastAsia="宋体" w:cs="宋体"/>
                <w:color w:val="333333"/>
                <w:kern w:val="0"/>
                <w:sz w:val="24"/>
                <w:szCs w:val="24"/>
              </w:rPr>
            </w:pPr>
          </w:p>
          <w:p w14:paraId="77E4D017">
            <w:pPr>
              <w:spacing w:line="360" w:lineRule="auto"/>
              <w:rPr>
                <w:rFonts w:hint="eastAsia" w:ascii="宋体" w:hAnsi="宋体" w:eastAsia="宋体" w:cs="宋体"/>
                <w:color w:val="333333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333333"/>
                <w:kern w:val="0"/>
                <w:sz w:val="24"/>
                <w:szCs w:val="24"/>
              </w:rPr>
              <w:t>教学难点：</w:t>
            </w:r>
          </w:p>
          <w:p w14:paraId="33C580BD">
            <w:pPr>
              <w:spacing w:line="360" w:lineRule="auto"/>
              <w:rPr>
                <w:rFonts w:hint="eastAsia" w:ascii="宋体" w:hAnsi="宋体" w:eastAsia="宋体" w:cs="宋体"/>
                <w:color w:val="333333"/>
                <w:kern w:val="0"/>
                <w:sz w:val="24"/>
                <w:szCs w:val="24"/>
              </w:rPr>
            </w:pPr>
          </w:p>
          <w:p w14:paraId="6F9FDCAD">
            <w:pPr>
              <w:spacing w:line="360" w:lineRule="auto"/>
              <w:ind w:firstLine="480" w:firstLineChars="200"/>
              <w:rPr>
                <w:rFonts w:hint="default" w:ascii="宋体" w:hAnsi="宋体" w:cs="Courier New"/>
                <w:color w:val="333333"/>
                <w:kern w:val="0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color w:val="333333"/>
                <w:kern w:val="0"/>
                <w:sz w:val="24"/>
                <w:szCs w:val="24"/>
              </w:rPr>
              <w:t>复盘</w:t>
            </w:r>
          </w:p>
        </w:tc>
      </w:tr>
      <w:tr w14:paraId="22E0A2B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9" w:hRule="atLeast"/>
          <w:jc w:val="center"/>
        </w:trPr>
        <w:tc>
          <w:tcPr>
            <w:tcW w:w="1248" w:type="dxa"/>
            <w:tcBorders>
              <w:tl2br w:val="nil"/>
              <w:tr2bl w:val="nil"/>
            </w:tcBorders>
            <w:vAlign w:val="center"/>
          </w:tcPr>
          <w:p w14:paraId="7D6AABB6">
            <w:pPr>
              <w:spacing w:line="360" w:lineRule="auto"/>
              <w:jc w:val="center"/>
              <w:rPr>
                <w:rFonts w:ascii="宋体" w:hAnsi="宋体" w:cs="宋体"/>
                <w:b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sz w:val="24"/>
                <w:szCs w:val="24"/>
              </w:rPr>
              <w:t>教学准备</w:t>
            </w:r>
          </w:p>
        </w:tc>
        <w:tc>
          <w:tcPr>
            <w:tcW w:w="7372" w:type="dxa"/>
            <w:gridSpan w:val="4"/>
            <w:tcBorders>
              <w:tl2br w:val="nil"/>
              <w:tr2bl w:val="nil"/>
            </w:tcBorders>
            <w:vAlign w:val="center"/>
          </w:tcPr>
          <w:p w14:paraId="397F5C31">
            <w:pPr>
              <w:spacing w:line="360" w:lineRule="auto"/>
              <w:ind w:firstLine="480" w:firstLineChars="200"/>
              <w:rPr>
                <w:rFonts w:ascii="宋体" w:hAnsi="宋体" w:cs="宋体"/>
                <w:sz w:val="24"/>
                <w:szCs w:val="24"/>
              </w:rPr>
            </w:pPr>
          </w:p>
          <w:p w14:paraId="3DCC880E">
            <w:pPr>
              <w:spacing w:line="360" w:lineRule="auto"/>
              <w:ind w:firstLine="480" w:firstLineChars="200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 xml:space="preserve">PPT   </w:t>
            </w:r>
          </w:p>
          <w:p w14:paraId="33306963">
            <w:pPr>
              <w:spacing w:line="360" w:lineRule="auto"/>
              <w:ind w:firstLine="480" w:firstLineChars="200"/>
              <w:rPr>
                <w:rFonts w:ascii="宋体" w:hAnsi="宋体" w:cs="宋体"/>
                <w:sz w:val="24"/>
                <w:szCs w:val="24"/>
              </w:rPr>
            </w:pPr>
          </w:p>
        </w:tc>
      </w:tr>
      <w:tr w14:paraId="0544D3D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7263" w:type="dxa"/>
            <w:gridSpan w:val="4"/>
            <w:tcBorders>
              <w:tl2br w:val="nil"/>
              <w:tr2bl w:val="nil"/>
            </w:tcBorders>
          </w:tcPr>
          <w:p w14:paraId="01212B87">
            <w:pPr>
              <w:spacing w:line="360" w:lineRule="auto"/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>教学内容与环节流程设计</w:t>
            </w:r>
          </w:p>
        </w:tc>
        <w:tc>
          <w:tcPr>
            <w:tcW w:w="1357" w:type="dxa"/>
            <w:tcBorders>
              <w:tl2br w:val="nil"/>
              <w:tr2bl w:val="nil"/>
            </w:tcBorders>
            <w:vAlign w:val="center"/>
          </w:tcPr>
          <w:p w14:paraId="279B8D61">
            <w:pPr>
              <w:spacing w:line="360" w:lineRule="auto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>师生互动</w:t>
            </w:r>
          </w:p>
        </w:tc>
      </w:tr>
      <w:tr w14:paraId="4B68D5A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9" w:hRule="atLeast"/>
          <w:jc w:val="center"/>
        </w:trPr>
        <w:tc>
          <w:tcPr>
            <w:tcW w:w="7263" w:type="dxa"/>
            <w:gridSpan w:val="4"/>
            <w:tcBorders>
              <w:tl2br w:val="nil"/>
              <w:tr2bl w:val="nil"/>
            </w:tcBorders>
          </w:tcPr>
          <w:p w14:paraId="6F4B5DA6">
            <w:pPr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一、课前准备</w:t>
            </w:r>
          </w:p>
          <w:p w14:paraId="3DF15E14">
            <w:pPr>
              <w:spacing w:line="360" w:lineRule="auto"/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sz w:val="24"/>
                <w:szCs w:val="24"/>
              </w:rPr>
              <w:t xml:space="preserve"> 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学生自主预习本节课内容</w:t>
            </w:r>
          </w:p>
          <w:p w14:paraId="515DC928">
            <w:pPr>
              <w:numPr>
                <w:ilvl w:val="0"/>
                <w:numId w:val="1"/>
              </w:numPr>
              <w:spacing w:line="360" w:lineRule="auto"/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sz w:val="24"/>
                <w:szCs w:val="24"/>
              </w:rPr>
              <w:t>新课讲授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 xml:space="preserve">   </w:t>
            </w:r>
          </w:p>
          <w:p w14:paraId="739663C6">
            <w:pPr>
              <w:spacing w:line="360" w:lineRule="auto"/>
              <w:ind w:firstLine="240" w:firstLineChars="100"/>
              <w:rPr>
                <w:rFonts w:hint="eastAsia" w:ascii="宋体" w:hAnsi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宋体" w:hAnsi="宋体" w:cs="宋体"/>
                <w:b/>
                <w:bCs/>
                <w:sz w:val="24"/>
                <w:szCs w:val="24"/>
                <w:lang w:val="en-US" w:eastAsia="zh-CN"/>
              </w:rPr>
              <w:t>一、工具准备</w:t>
            </w:r>
          </w:p>
          <w:p w14:paraId="5AC090D5">
            <w:pPr>
              <w:spacing w:line="360" w:lineRule="auto"/>
              <w:ind w:firstLine="240" w:firstLineChars="100"/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一、流量池推荐机制</w:t>
            </w:r>
          </w:p>
          <w:p w14:paraId="7224E161">
            <w:pPr>
              <w:spacing w:line="360" w:lineRule="auto"/>
              <w:ind w:firstLine="240" w:firstLineChars="100"/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</w:pPr>
            <w:r>
              <w:rPr>
                <w:rFonts w:ascii="宋体" w:hAnsi="宋体"/>
                <w:sz w:val="24"/>
                <w:szCs w:val="24"/>
              </w:rPr>
              <w:drawing>
                <wp:inline distT="0" distB="0" distL="114300" distR="114300">
                  <wp:extent cx="4391660" cy="986155"/>
                  <wp:effectExtent l="0" t="0" r="8890" b="4445"/>
                  <wp:docPr id="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1660" cy="986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4B1371">
            <w:pPr>
              <w:spacing w:line="360" w:lineRule="auto"/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一、我们为什么需要抖音推荐算法呢？</w:t>
            </w:r>
          </w:p>
          <w:p w14:paraId="573B9F0B">
            <w:pPr>
              <w:spacing w:line="360" w:lineRule="auto"/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抖音官方说法:因为抖音是一个拥有大量用户和创作者的平台，每分钟有上千个视频被上传到抖音上。用户不可能观看完每一个抖音视频，所以抖音需要一个复杂的推荐算法,让用户能从海量的内容当中挑选出他/她最喜欢的视频。</w:t>
            </w:r>
          </w:p>
          <w:p w14:paraId="163B701A">
            <w:pPr>
              <w:spacing w:line="360" w:lineRule="auto"/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那么算法是如何知道每个人的喜好呢？</w:t>
            </w:r>
          </w:p>
          <w:p w14:paraId="138D95DC">
            <w:pPr>
              <w:spacing w:line="360" w:lineRule="auto"/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利用数据。</w:t>
            </w:r>
          </w:p>
          <w:p w14:paraId="558DA2E2">
            <w:pPr>
              <w:spacing w:line="360" w:lineRule="auto"/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用户画像。用户画像就将用户的每个具体信息抽象成标签，利用这些标签将用户形象具体化，从而为用户提供有针对性地服务。抖音通过用户在使用抖音时留下的种种痕迹来给用户贴上标签，如性别、年龄、居住地、爱好等，继而给你推荐的视频就是你可能喜欢的视频了。随着你使用抖音的时间越来越长，你的用户画像也会越来越丰富，算法推荐的准确性也就会越来越高，从而增加用户的黏着性。</w:t>
            </w:r>
          </w:p>
          <w:p w14:paraId="6B5B803F">
            <w:pPr>
              <w:spacing w:line="360" w:lineRule="auto"/>
              <w:jc w:val="center"/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</w:pPr>
            <w:r>
              <w:rPr>
                <w:rFonts w:ascii="宋体" w:hAnsi="宋体"/>
                <w:sz w:val="24"/>
                <w:szCs w:val="24"/>
              </w:rPr>
              <w:drawing>
                <wp:inline distT="0" distB="0" distL="114300" distR="114300">
                  <wp:extent cx="4108450" cy="3324860"/>
                  <wp:effectExtent l="0" t="0" r="6350" b="8890"/>
                  <wp:docPr id="5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8450" cy="3324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84FFCD">
            <w:pPr>
              <w:spacing w:line="360" w:lineRule="auto"/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二、抖音的算法机制</w:t>
            </w:r>
          </w:p>
          <w:p w14:paraId="7D8B1DFB">
            <w:pPr>
              <w:spacing w:line="360" w:lineRule="auto"/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抖音和头条系一样，同属于字节跳动旗下产品，抖音的推荐机制的去中心化的。抖音的推荐算法逻辑可以分为三部分：</w:t>
            </w:r>
          </w:p>
          <w:p w14:paraId="4D01A13C">
            <w:pPr>
              <w:spacing w:line="360" w:lineRule="auto"/>
              <w:jc w:val="center"/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</w:pPr>
            <w:r>
              <w:rPr>
                <w:rFonts w:ascii="宋体" w:hAnsi="宋体"/>
                <w:sz w:val="24"/>
                <w:szCs w:val="24"/>
              </w:rPr>
              <w:drawing>
                <wp:inline distT="0" distB="0" distL="114300" distR="114300">
                  <wp:extent cx="1861185" cy="1962785"/>
                  <wp:effectExtent l="0" t="0" r="5715" b="18415"/>
                  <wp:docPr id="6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1185" cy="1962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D545A5">
            <w:pPr>
              <w:spacing w:line="360" w:lineRule="auto"/>
              <w:rPr>
                <w:rFonts w:hint="eastAsia" w:ascii="宋体" w:hAnsi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  <w:lang w:val="en-US" w:eastAsia="zh-CN"/>
              </w:rPr>
              <w:t>三、作业布置：</w:t>
            </w:r>
          </w:p>
          <w:p w14:paraId="5A63C8A3">
            <w:pPr>
              <w:spacing w:line="360" w:lineRule="auto"/>
              <w:rPr>
                <w:rFonts w:hint="default" w:ascii="宋体" w:hAnsi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实操练习</w:t>
            </w:r>
          </w:p>
          <w:p w14:paraId="2FD610F0">
            <w:pPr>
              <w:spacing w:line="360" w:lineRule="auto"/>
              <w:rPr>
                <w:rFonts w:hint="default"/>
                <w:bCs/>
                <w:sz w:val="24"/>
                <w:szCs w:val="24"/>
                <w:lang w:val="en-US"/>
              </w:rPr>
            </w:pPr>
          </w:p>
        </w:tc>
        <w:tc>
          <w:tcPr>
            <w:tcW w:w="1357" w:type="dxa"/>
            <w:tcBorders>
              <w:tl2br w:val="nil"/>
              <w:tr2bl w:val="nil"/>
            </w:tcBorders>
            <w:vAlign w:val="center"/>
          </w:tcPr>
          <w:p w14:paraId="0354FC93">
            <w:pPr>
              <w:spacing w:line="360" w:lineRule="auto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>通过提问问题，引发学生思考；教师通过案例讲解各个知识点</w:t>
            </w:r>
          </w:p>
        </w:tc>
      </w:tr>
      <w:tr w14:paraId="77A31C1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9" w:hRule="atLeast"/>
          <w:jc w:val="center"/>
        </w:trPr>
        <w:tc>
          <w:tcPr>
            <w:tcW w:w="8620" w:type="dxa"/>
            <w:gridSpan w:val="5"/>
            <w:tcBorders>
              <w:tl2br w:val="nil"/>
              <w:tr2bl w:val="nil"/>
            </w:tcBorders>
          </w:tcPr>
          <w:p w14:paraId="2ADD6D1C">
            <w:pPr>
              <w:spacing w:line="360" w:lineRule="auto"/>
              <w:rPr>
                <w:rFonts w:hint="eastAsia" w:ascii="宋体" w:hAnsi="宋体" w:cs="宋体"/>
                <w:b/>
                <w:sz w:val="24"/>
                <w:szCs w:val="24"/>
                <w:lang w:val="en-US" w:eastAsia="zh-CN"/>
              </w:rPr>
            </w:pPr>
          </w:p>
          <w:p w14:paraId="6F050428">
            <w:pPr>
              <w:spacing w:line="360" w:lineRule="auto"/>
              <w:rPr>
                <w:rFonts w:hint="eastAsia" w:ascii="宋体" w:hAnsi="宋体" w:cs="宋体"/>
                <w:b/>
                <w:sz w:val="24"/>
                <w:szCs w:val="24"/>
                <w:lang w:val="en-US" w:eastAsia="zh-CN"/>
              </w:rPr>
            </w:pPr>
          </w:p>
          <w:p w14:paraId="22C42B2D">
            <w:pPr>
              <w:spacing w:line="360" w:lineRule="auto"/>
              <w:rPr>
                <w:rFonts w:hint="eastAsia" w:ascii="宋体" w:hAnsi="宋体" w:cs="宋体"/>
                <w:b/>
                <w:sz w:val="24"/>
                <w:szCs w:val="24"/>
                <w:lang w:val="en-US" w:eastAsia="zh-CN"/>
              </w:rPr>
            </w:pPr>
          </w:p>
          <w:p w14:paraId="67F17E1C">
            <w:pPr>
              <w:spacing w:line="360" w:lineRule="auto"/>
              <w:rPr>
                <w:rFonts w:hint="eastAsia" w:ascii="宋体" w:hAnsi="宋体" w:cs="宋体"/>
                <w:b/>
                <w:sz w:val="24"/>
                <w:szCs w:val="24"/>
                <w:lang w:val="en-US" w:eastAsia="zh-CN"/>
              </w:rPr>
            </w:pPr>
          </w:p>
          <w:p w14:paraId="3B8F0013">
            <w:pPr>
              <w:spacing w:line="360" w:lineRule="auto"/>
              <w:rPr>
                <w:rFonts w:hint="eastAsia" w:ascii="宋体" w:hAnsi="宋体" w:cs="宋体"/>
                <w:b/>
                <w:sz w:val="24"/>
                <w:szCs w:val="24"/>
                <w:lang w:val="en-US" w:eastAsia="zh-CN"/>
              </w:rPr>
            </w:pPr>
          </w:p>
          <w:p w14:paraId="4F332085">
            <w:pPr>
              <w:spacing w:line="360" w:lineRule="auto"/>
              <w:rPr>
                <w:rFonts w:hint="eastAsia" w:ascii="宋体" w:hAnsi="宋体" w:cs="宋体"/>
                <w:b/>
                <w:sz w:val="24"/>
                <w:szCs w:val="24"/>
                <w:lang w:val="en-US" w:eastAsia="zh-CN"/>
              </w:rPr>
            </w:pPr>
          </w:p>
          <w:p w14:paraId="33E4C7AA">
            <w:pPr>
              <w:spacing w:line="360" w:lineRule="auto"/>
              <w:rPr>
                <w:rFonts w:hint="eastAsia" w:ascii="宋体" w:hAnsi="宋体" w:cs="宋体"/>
                <w:b/>
                <w:sz w:val="24"/>
                <w:szCs w:val="24"/>
                <w:lang w:val="en-US" w:eastAsia="zh-CN"/>
              </w:rPr>
            </w:pPr>
          </w:p>
          <w:p w14:paraId="28A74DA4">
            <w:pPr>
              <w:spacing w:line="360" w:lineRule="auto"/>
              <w:rPr>
                <w:rFonts w:hint="eastAsia" w:ascii="宋体" w:hAnsi="宋体" w:cs="宋体"/>
                <w:b/>
                <w:sz w:val="24"/>
                <w:szCs w:val="24"/>
                <w:lang w:val="en-US" w:eastAsia="zh-CN"/>
              </w:rPr>
            </w:pPr>
          </w:p>
          <w:p w14:paraId="6A6FE446">
            <w:pPr>
              <w:spacing w:line="360" w:lineRule="auto"/>
              <w:rPr>
                <w:rFonts w:hint="eastAsia" w:ascii="宋体" w:hAnsi="宋体" w:cs="宋体"/>
                <w:b/>
                <w:sz w:val="24"/>
                <w:szCs w:val="24"/>
                <w:lang w:val="en-US" w:eastAsia="zh-CN"/>
              </w:rPr>
            </w:pPr>
          </w:p>
          <w:p w14:paraId="0852A8FC">
            <w:pPr>
              <w:spacing w:line="360" w:lineRule="auto"/>
              <w:rPr>
                <w:rFonts w:hint="eastAsia" w:ascii="宋体" w:hAnsi="宋体" w:cs="宋体"/>
                <w:b/>
                <w:sz w:val="24"/>
                <w:szCs w:val="24"/>
                <w:lang w:val="en-US" w:eastAsia="zh-CN"/>
              </w:rPr>
            </w:pPr>
          </w:p>
          <w:p w14:paraId="2EFF97B1">
            <w:pPr>
              <w:spacing w:line="360" w:lineRule="auto"/>
              <w:rPr>
                <w:rFonts w:hint="eastAsia" w:ascii="宋体" w:hAnsi="宋体" w:cs="宋体"/>
                <w:b/>
                <w:sz w:val="24"/>
                <w:szCs w:val="24"/>
                <w:lang w:val="en-US" w:eastAsia="zh-CN"/>
              </w:rPr>
            </w:pPr>
          </w:p>
          <w:p w14:paraId="73B504E1">
            <w:pPr>
              <w:spacing w:line="360" w:lineRule="auto"/>
              <w:rPr>
                <w:rFonts w:hint="eastAsia" w:ascii="宋体" w:hAnsi="宋体" w:cs="宋体"/>
                <w:b/>
                <w:sz w:val="24"/>
                <w:szCs w:val="24"/>
                <w:lang w:val="en-US" w:eastAsia="zh-CN"/>
              </w:rPr>
            </w:pPr>
          </w:p>
          <w:p w14:paraId="0228D962">
            <w:pPr>
              <w:spacing w:line="360" w:lineRule="auto"/>
              <w:rPr>
                <w:rFonts w:hint="eastAsia" w:ascii="宋体" w:hAnsi="宋体" w:cs="宋体"/>
                <w:b/>
                <w:sz w:val="24"/>
                <w:szCs w:val="24"/>
                <w:lang w:val="en-US" w:eastAsia="zh-CN"/>
              </w:rPr>
            </w:pPr>
          </w:p>
          <w:p w14:paraId="46A3391C">
            <w:pPr>
              <w:spacing w:line="360" w:lineRule="auto"/>
              <w:rPr>
                <w:rFonts w:hint="eastAsia" w:ascii="宋体" w:hAnsi="宋体" w:cs="宋体"/>
                <w:b/>
                <w:sz w:val="24"/>
                <w:szCs w:val="24"/>
                <w:lang w:val="en-US" w:eastAsia="zh-CN"/>
              </w:rPr>
            </w:pPr>
          </w:p>
          <w:p w14:paraId="67CCB76F">
            <w:pPr>
              <w:spacing w:line="360" w:lineRule="auto"/>
              <w:rPr>
                <w:rFonts w:hint="eastAsia" w:ascii="宋体" w:hAnsi="宋体" w:cs="宋体"/>
                <w:b/>
                <w:sz w:val="24"/>
                <w:szCs w:val="24"/>
                <w:lang w:val="en-US" w:eastAsia="zh-CN"/>
              </w:rPr>
            </w:pPr>
          </w:p>
          <w:p w14:paraId="0216E723">
            <w:pPr>
              <w:spacing w:line="360" w:lineRule="auto"/>
              <w:rPr>
                <w:rFonts w:hint="eastAsia" w:ascii="宋体" w:hAnsi="宋体" w:cs="宋体"/>
                <w:b/>
                <w:sz w:val="24"/>
                <w:szCs w:val="24"/>
                <w:lang w:val="en-US" w:eastAsia="zh-CN"/>
              </w:rPr>
            </w:pPr>
          </w:p>
          <w:p w14:paraId="75554C0A">
            <w:pPr>
              <w:spacing w:line="360" w:lineRule="auto"/>
              <w:rPr>
                <w:rFonts w:hint="eastAsia" w:ascii="宋体" w:hAnsi="宋体" w:cs="宋体"/>
                <w:b/>
                <w:sz w:val="24"/>
                <w:szCs w:val="24"/>
                <w:lang w:val="en-US" w:eastAsia="zh-CN"/>
              </w:rPr>
            </w:pPr>
          </w:p>
          <w:p w14:paraId="2C82B9E2">
            <w:pPr>
              <w:spacing w:line="360" w:lineRule="auto"/>
              <w:rPr>
                <w:rFonts w:hint="eastAsia" w:ascii="宋体" w:hAnsi="宋体" w:cs="宋体"/>
                <w:b/>
                <w:sz w:val="24"/>
                <w:szCs w:val="24"/>
                <w:lang w:val="en-US" w:eastAsia="zh-CN"/>
              </w:rPr>
            </w:pPr>
          </w:p>
          <w:p w14:paraId="4C416680">
            <w:pPr>
              <w:spacing w:line="360" w:lineRule="auto"/>
              <w:rPr>
                <w:rFonts w:hint="eastAsia" w:ascii="宋体" w:hAnsi="宋体" w:cs="宋体"/>
                <w:b/>
                <w:sz w:val="24"/>
                <w:szCs w:val="24"/>
                <w:lang w:val="en-US" w:eastAsia="zh-CN"/>
              </w:rPr>
            </w:pPr>
          </w:p>
          <w:p w14:paraId="3488C85B">
            <w:pPr>
              <w:spacing w:line="360" w:lineRule="auto"/>
              <w:rPr>
                <w:rFonts w:hint="eastAsia" w:ascii="宋体" w:hAnsi="宋体" w:cs="宋体"/>
                <w:b/>
                <w:sz w:val="24"/>
                <w:szCs w:val="24"/>
              </w:rPr>
            </w:pPr>
            <w:bookmarkStart w:id="0" w:name="_GoBack"/>
            <w:bookmarkEnd w:id="0"/>
            <w:r>
              <w:rPr>
                <w:rFonts w:hint="eastAsia" w:ascii="宋体" w:hAnsi="宋体" w:cs="宋体"/>
                <w:b/>
                <w:sz w:val="24"/>
                <w:szCs w:val="24"/>
                <w:lang w:val="en-US" w:eastAsia="zh-CN"/>
              </w:rPr>
              <w:t>课</w:t>
            </w:r>
            <w:r>
              <w:rPr>
                <w:rFonts w:hint="eastAsia" w:ascii="宋体" w:hAnsi="宋体" w:cs="宋体"/>
                <w:b/>
                <w:sz w:val="24"/>
                <w:szCs w:val="24"/>
              </w:rPr>
              <w:t>后小结与反思</w:t>
            </w:r>
          </w:p>
          <w:p w14:paraId="182A94BF">
            <w:pPr>
              <w:spacing w:line="360" w:lineRule="auto"/>
              <w:rPr>
                <w:rFonts w:hint="eastAsia" w:ascii="宋体" w:hAnsi="宋体" w:cs="宋体"/>
                <w:b/>
                <w:sz w:val="24"/>
                <w:szCs w:val="24"/>
              </w:rPr>
            </w:pPr>
          </w:p>
          <w:p w14:paraId="794BEE32">
            <w:pPr>
              <w:spacing w:line="360" w:lineRule="auto"/>
              <w:rPr>
                <w:rFonts w:hint="eastAsia" w:ascii="宋体" w:hAnsi="宋体" w:cs="宋体"/>
                <w:b/>
                <w:sz w:val="24"/>
                <w:szCs w:val="24"/>
              </w:rPr>
            </w:pPr>
          </w:p>
          <w:p w14:paraId="79203E46">
            <w:pPr>
              <w:spacing w:line="360" w:lineRule="auto"/>
              <w:rPr>
                <w:rFonts w:hint="eastAsia" w:ascii="宋体" w:hAnsi="宋体" w:cs="宋体" w:eastAsiaTheme="minorEastAsia"/>
                <w:b/>
                <w:sz w:val="24"/>
                <w:szCs w:val="24"/>
                <w:lang w:eastAsia="zh-CN"/>
              </w:rPr>
            </w:pPr>
          </w:p>
          <w:p w14:paraId="15B21595">
            <w:pPr>
              <w:spacing w:line="360" w:lineRule="auto"/>
              <w:rPr>
                <w:rFonts w:hint="eastAsia" w:ascii="宋体" w:hAnsi="宋体" w:cs="宋体" w:eastAsiaTheme="minorEastAsia"/>
                <w:b/>
                <w:sz w:val="24"/>
                <w:szCs w:val="24"/>
                <w:lang w:eastAsia="zh-CN"/>
              </w:rPr>
            </w:pPr>
          </w:p>
          <w:p w14:paraId="2387AC78">
            <w:pPr>
              <w:spacing w:line="360" w:lineRule="auto"/>
              <w:rPr>
                <w:rFonts w:hint="eastAsia" w:ascii="宋体" w:hAnsi="宋体" w:cs="宋体" w:eastAsiaTheme="minorEastAsia"/>
                <w:b/>
                <w:sz w:val="24"/>
                <w:szCs w:val="24"/>
                <w:lang w:eastAsia="zh-CN"/>
              </w:rPr>
            </w:pPr>
          </w:p>
          <w:p w14:paraId="3A2585AC">
            <w:pPr>
              <w:spacing w:line="360" w:lineRule="auto"/>
              <w:rPr>
                <w:rFonts w:hint="eastAsia" w:ascii="宋体" w:hAnsi="宋体" w:cs="宋体" w:eastAsiaTheme="minorEastAsia"/>
                <w:b/>
                <w:sz w:val="24"/>
                <w:szCs w:val="24"/>
                <w:lang w:eastAsia="zh-CN"/>
              </w:rPr>
            </w:pPr>
          </w:p>
          <w:p w14:paraId="52E3481D">
            <w:pPr>
              <w:spacing w:line="360" w:lineRule="auto"/>
              <w:rPr>
                <w:rFonts w:hint="eastAsia" w:ascii="宋体" w:hAnsi="宋体" w:cs="宋体"/>
                <w:b/>
                <w:sz w:val="24"/>
                <w:szCs w:val="24"/>
              </w:rPr>
            </w:pPr>
          </w:p>
          <w:p w14:paraId="7970BDA5">
            <w:pPr>
              <w:spacing w:line="360" w:lineRule="auto"/>
              <w:rPr>
                <w:rFonts w:hint="eastAsia" w:ascii="宋体" w:hAnsi="宋体" w:cs="宋体"/>
                <w:b/>
                <w:sz w:val="24"/>
                <w:szCs w:val="24"/>
              </w:rPr>
            </w:pPr>
          </w:p>
          <w:p w14:paraId="0730C509">
            <w:pPr>
              <w:spacing w:line="360" w:lineRule="auto"/>
              <w:rPr>
                <w:rFonts w:ascii="宋体" w:hAnsi="宋体" w:cs="宋体"/>
                <w:b/>
                <w:sz w:val="24"/>
                <w:szCs w:val="24"/>
              </w:rPr>
            </w:pPr>
          </w:p>
          <w:p w14:paraId="5ECCFE0C">
            <w:pPr>
              <w:spacing w:line="360" w:lineRule="auto"/>
              <w:rPr>
                <w:rFonts w:ascii="宋体" w:hAnsi="宋体" w:cs="宋体"/>
                <w:b/>
                <w:sz w:val="24"/>
                <w:szCs w:val="24"/>
              </w:rPr>
            </w:pPr>
          </w:p>
        </w:tc>
      </w:tr>
    </w:tbl>
    <w:p w14:paraId="1C84D588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06659E1"/>
    <w:multiLevelType w:val="singleLevel"/>
    <w:tmpl w:val="C06659E1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ZkYzdmODNhZmU4YzljZWE2ZDU2NTUzZGE0NDMyYjEifQ=="/>
  </w:docVars>
  <w:rsids>
    <w:rsidRoot w:val="050D5CD1"/>
    <w:rsid w:val="0005277F"/>
    <w:rsid w:val="00081772"/>
    <w:rsid w:val="0017614B"/>
    <w:rsid w:val="00180A75"/>
    <w:rsid w:val="00231385"/>
    <w:rsid w:val="00263B76"/>
    <w:rsid w:val="00287DFD"/>
    <w:rsid w:val="002D098C"/>
    <w:rsid w:val="002D0F6F"/>
    <w:rsid w:val="0033426D"/>
    <w:rsid w:val="00357FEB"/>
    <w:rsid w:val="00365901"/>
    <w:rsid w:val="00394FBA"/>
    <w:rsid w:val="003E059D"/>
    <w:rsid w:val="003E202F"/>
    <w:rsid w:val="00471034"/>
    <w:rsid w:val="00482FCB"/>
    <w:rsid w:val="004919A0"/>
    <w:rsid w:val="004A0526"/>
    <w:rsid w:val="00504383"/>
    <w:rsid w:val="005449A8"/>
    <w:rsid w:val="0056568C"/>
    <w:rsid w:val="005C4FED"/>
    <w:rsid w:val="0061341A"/>
    <w:rsid w:val="00632E74"/>
    <w:rsid w:val="00640EFF"/>
    <w:rsid w:val="006A253C"/>
    <w:rsid w:val="007235EB"/>
    <w:rsid w:val="00734245"/>
    <w:rsid w:val="007B3627"/>
    <w:rsid w:val="007C05B0"/>
    <w:rsid w:val="008015FC"/>
    <w:rsid w:val="0084238D"/>
    <w:rsid w:val="00880852"/>
    <w:rsid w:val="008830A6"/>
    <w:rsid w:val="008B108B"/>
    <w:rsid w:val="009339BE"/>
    <w:rsid w:val="00960158"/>
    <w:rsid w:val="009622D0"/>
    <w:rsid w:val="0099050C"/>
    <w:rsid w:val="009C18EE"/>
    <w:rsid w:val="009D349B"/>
    <w:rsid w:val="00A20FEA"/>
    <w:rsid w:val="00B22CAB"/>
    <w:rsid w:val="00B6215B"/>
    <w:rsid w:val="00BC790B"/>
    <w:rsid w:val="00C030C3"/>
    <w:rsid w:val="00C251FD"/>
    <w:rsid w:val="00C63529"/>
    <w:rsid w:val="00C81BE7"/>
    <w:rsid w:val="00CC1868"/>
    <w:rsid w:val="00D45C09"/>
    <w:rsid w:val="00D933B2"/>
    <w:rsid w:val="00DA12EC"/>
    <w:rsid w:val="00E25CDF"/>
    <w:rsid w:val="00E43C87"/>
    <w:rsid w:val="00E473E7"/>
    <w:rsid w:val="00E939D9"/>
    <w:rsid w:val="00F922AB"/>
    <w:rsid w:val="00FE3FCF"/>
    <w:rsid w:val="00FF376B"/>
    <w:rsid w:val="014979DD"/>
    <w:rsid w:val="03EC09A9"/>
    <w:rsid w:val="040071D2"/>
    <w:rsid w:val="04752904"/>
    <w:rsid w:val="050D5CD1"/>
    <w:rsid w:val="070752C8"/>
    <w:rsid w:val="08841FA7"/>
    <w:rsid w:val="09E928A3"/>
    <w:rsid w:val="0A4A4A10"/>
    <w:rsid w:val="0CCA7C1A"/>
    <w:rsid w:val="0E5C56C0"/>
    <w:rsid w:val="0E6E5390"/>
    <w:rsid w:val="123B5BD3"/>
    <w:rsid w:val="1241127F"/>
    <w:rsid w:val="13F056A7"/>
    <w:rsid w:val="16BB51CD"/>
    <w:rsid w:val="1961199A"/>
    <w:rsid w:val="1B9E085A"/>
    <w:rsid w:val="1CDF1AE1"/>
    <w:rsid w:val="1CF04BAC"/>
    <w:rsid w:val="22632922"/>
    <w:rsid w:val="22AE0737"/>
    <w:rsid w:val="22EB3169"/>
    <w:rsid w:val="24A47763"/>
    <w:rsid w:val="26AF4822"/>
    <w:rsid w:val="26BE32F4"/>
    <w:rsid w:val="2C0941ED"/>
    <w:rsid w:val="2CFE134D"/>
    <w:rsid w:val="3028168F"/>
    <w:rsid w:val="334E224B"/>
    <w:rsid w:val="34761E05"/>
    <w:rsid w:val="352E7D15"/>
    <w:rsid w:val="37B73E7C"/>
    <w:rsid w:val="37C31508"/>
    <w:rsid w:val="37D14900"/>
    <w:rsid w:val="38AA1D7A"/>
    <w:rsid w:val="39366494"/>
    <w:rsid w:val="39C07DE6"/>
    <w:rsid w:val="3E8B31E8"/>
    <w:rsid w:val="400C35E6"/>
    <w:rsid w:val="45C33DC0"/>
    <w:rsid w:val="46CB01F7"/>
    <w:rsid w:val="4A817E75"/>
    <w:rsid w:val="4B5C280F"/>
    <w:rsid w:val="4B775B45"/>
    <w:rsid w:val="4B7D2DD3"/>
    <w:rsid w:val="4D1C4BCE"/>
    <w:rsid w:val="4D515573"/>
    <w:rsid w:val="4EC923D1"/>
    <w:rsid w:val="50A05B3E"/>
    <w:rsid w:val="532F2ECC"/>
    <w:rsid w:val="5474195F"/>
    <w:rsid w:val="54972517"/>
    <w:rsid w:val="54B716A8"/>
    <w:rsid w:val="55E52099"/>
    <w:rsid w:val="5A4552B2"/>
    <w:rsid w:val="5B393BB3"/>
    <w:rsid w:val="5B3F1A55"/>
    <w:rsid w:val="5D2E1B01"/>
    <w:rsid w:val="5F7D7232"/>
    <w:rsid w:val="60804F01"/>
    <w:rsid w:val="63B20EB8"/>
    <w:rsid w:val="63B91DBD"/>
    <w:rsid w:val="63E23C1F"/>
    <w:rsid w:val="641434DC"/>
    <w:rsid w:val="65F25EBE"/>
    <w:rsid w:val="67254376"/>
    <w:rsid w:val="6927347A"/>
    <w:rsid w:val="6A8A708D"/>
    <w:rsid w:val="6B6E58C8"/>
    <w:rsid w:val="6C1A40CC"/>
    <w:rsid w:val="6E0B3A7C"/>
    <w:rsid w:val="721029A3"/>
    <w:rsid w:val="72503A2A"/>
    <w:rsid w:val="76CC47DF"/>
    <w:rsid w:val="787A6603"/>
    <w:rsid w:val="7E7E0942"/>
    <w:rsid w:val="7F5F10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0"/>
    <w:qFormat/>
    <w:uiPriority w:val="0"/>
    <w:rPr>
      <w:sz w:val="18"/>
      <w:szCs w:val="18"/>
    </w:rPr>
  </w:style>
  <w:style w:type="paragraph" w:styleId="4">
    <w:name w:val="footer"/>
    <w:basedOn w:val="1"/>
    <w:link w:val="12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</w:rPr>
  </w:style>
  <w:style w:type="paragraph" w:styleId="9">
    <w:name w:val="List Paragraph"/>
    <w:basedOn w:val="1"/>
    <w:unhideWhenUsed/>
    <w:qFormat/>
    <w:uiPriority w:val="34"/>
    <w:pPr>
      <w:ind w:firstLine="420" w:firstLineChars="200"/>
    </w:pPr>
  </w:style>
  <w:style w:type="character" w:customStyle="1" w:styleId="10">
    <w:name w:val="批注框文本 Char"/>
    <w:basedOn w:val="8"/>
    <w:link w:val="3"/>
    <w:qFormat/>
    <w:uiPriority w:val="0"/>
    <w:rPr>
      <w:kern w:val="2"/>
      <w:sz w:val="18"/>
      <w:szCs w:val="18"/>
    </w:rPr>
  </w:style>
  <w:style w:type="character" w:customStyle="1" w:styleId="11">
    <w:name w:val="页眉 Char"/>
    <w:basedOn w:val="8"/>
    <w:link w:val="5"/>
    <w:qFormat/>
    <w:uiPriority w:val="0"/>
    <w:rPr>
      <w:kern w:val="2"/>
      <w:sz w:val="18"/>
      <w:szCs w:val="18"/>
    </w:rPr>
  </w:style>
  <w:style w:type="character" w:customStyle="1" w:styleId="12">
    <w:name w:val="页脚 Char"/>
    <w:basedOn w:val="8"/>
    <w:link w:val="4"/>
    <w:qFormat/>
    <w:uiPriority w:val="0"/>
    <w:rPr>
      <w:kern w:val="2"/>
      <w:sz w:val="18"/>
      <w:szCs w:val="18"/>
    </w:rPr>
  </w:style>
  <w:style w:type="paragraph" w:customStyle="1" w:styleId="13">
    <w:name w:val="样式2"/>
    <w:basedOn w:val="14"/>
    <w:qFormat/>
    <w:uiPriority w:val="0"/>
    <w:pPr>
      <w:spacing w:before="100" w:beforeLines="0" w:after="100" w:afterLines="0"/>
      <w:jc w:val="left"/>
    </w:pPr>
    <w:rPr>
      <w:kern w:val="0"/>
    </w:rPr>
  </w:style>
  <w:style w:type="paragraph" w:customStyle="1" w:styleId="14">
    <w:name w:val="标题三"/>
    <w:basedOn w:val="1"/>
    <w:qFormat/>
    <w:uiPriority w:val="0"/>
    <w:pPr>
      <w:topLinePunct/>
      <w:spacing w:beforeLines="50" w:afterLines="50"/>
    </w:pPr>
    <w:rPr>
      <w:rFonts w:eastAsia="黑体"/>
      <w:kern w:val="0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576</Words>
  <Characters>652</Characters>
  <Lines>10</Lines>
  <Paragraphs>2</Paragraphs>
  <TotalTime>0</TotalTime>
  <ScaleCrop>false</ScaleCrop>
  <LinksUpToDate>false</LinksUpToDate>
  <CharactersWithSpaces>660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2020-09-21T07:06:00Z</dcterms:created>
  <dc:creator>hy贺小胖</dc:creator>
  <cp:lastModifiedBy>QI@O</cp:lastModifiedBy>
  <cp:lastPrinted>2025-04-18T04:56:00Z</cp:lastPrinted>
  <dcterms:modified xsi:type="dcterms:W3CDTF">2025-10-28T01:55:45Z</dcterms:modified>
  <cp:revision>21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1A91E532F03847AE8BDBB44D5320ED92_13</vt:lpwstr>
  </property>
  <property fmtid="{D5CDD505-2E9C-101B-9397-08002B2CF9AE}" pid="4" name="KSOTemplateDocerSaveRecord">
    <vt:lpwstr>eyJoZGlkIjoiNzZkYzdmODNhZmU4YzljZWE2ZDU2NTUzZGE0NDMyYjEiLCJ1c2VySWQiOiIyOTgzNTMyOTAifQ==</vt:lpwstr>
  </property>
</Properties>
</file>